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7" w:rsidRPr="00170867" w:rsidRDefault="00170867" w:rsidP="00170867">
      <w:pPr>
        <w:spacing w:after="0" w:line="240" w:lineRule="auto"/>
        <w:ind w:left="10206" w:hanging="8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Образец  </w:t>
      </w:r>
      <w:proofErr w:type="spellStart"/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proofErr w:type="spellEnd"/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12-</w:t>
      </w:r>
      <w:proofErr w:type="spellStart"/>
      <w:r w:rsidR="00F548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proofErr w:type="spellEnd"/>
    </w:p>
    <w:p w:rsidR="00170867" w:rsidRPr="00170867" w:rsidRDefault="00170867" w:rsidP="00170867">
      <w:pPr>
        <w:spacing w:after="0" w:line="240" w:lineRule="auto"/>
        <w:ind w:left="10206" w:hanging="8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</w:t>
      </w:r>
      <w:r w:rsidRPr="001708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ал.3</w:t>
      </w:r>
      <w:proofErr w:type="spellEnd"/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</w:t>
      </w:r>
      <w:r w:rsidRPr="00170867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 xml:space="preserve"> </w:t>
      </w:r>
      <w:r w:rsidRPr="001708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ЗФВС</w:t>
      </w:r>
    </w:p>
    <w:p w:rsidR="00170867" w:rsidRPr="00170867" w:rsidRDefault="00170867" w:rsidP="00170867">
      <w:pPr>
        <w:spacing w:after="0" w:line="240" w:lineRule="auto"/>
        <w:ind w:left="10206" w:hanging="85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70867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/</w:t>
      </w:r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утвърден със Заповед </w:t>
      </w:r>
      <w:proofErr w:type="spellStart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№</w:t>
      </w:r>
      <w:proofErr w:type="spellEnd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РД-09-</w:t>
      </w:r>
      <w:proofErr w:type="spellStart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420/06.04.2021</w:t>
      </w:r>
      <w:proofErr w:type="spellEnd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</w:t>
      </w:r>
      <w:proofErr w:type="spellEnd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на министъра на младежта и </w:t>
      </w:r>
      <w:proofErr w:type="spellStart"/>
      <w:r w:rsidRPr="001708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спорта/</w:t>
      </w:r>
      <w:proofErr w:type="spellEnd"/>
    </w:p>
    <w:p w:rsidR="00032A88" w:rsidRPr="004E64CC" w:rsidRDefault="00032A88" w:rsidP="00D852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pPr w:leftFromText="142" w:rightFromText="142" w:vertAnchor="text" w:horzAnchor="margin" w:tblpX="1033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6663"/>
      </w:tblGrid>
      <w:tr w:rsidR="00CA7D0C" w:rsidRPr="008956A8" w:rsidTr="00B01D5D">
        <w:tc>
          <w:tcPr>
            <w:tcW w:w="6345" w:type="dxa"/>
            <w:shd w:val="clear" w:color="auto" w:fill="D9D9D9" w:themeFill="background1" w:themeFillShade="D9"/>
          </w:tcPr>
          <w:p w:rsidR="00CA7D0C" w:rsidRPr="008956A8" w:rsidRDefault="00CA7D0C" w:rsidP="00B01D5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CA7D0C" w:rsidRPr="008956A8" w:rsidRDefault="00CA7D0C" w:rsidP="00B01D5D">
            <w:pPr>
              <w:shd w:val="clear" w:color="auto" w:fill="D9D9D9" w:themeFill="background1" w:themeFillShade="D9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МИНИСТЪРА</w:t>
            </w:r>
          </w:p>
          <w:p w:rsidR="00CA7D0C" w:rsidRPr="008956A8" w:rsidRDefault="00CA7D0C" w:rsidP="00B01D5D">
            <w:pPr>
              <w:shd w:val="clear" w:color="auto" w:fill="D9D9D9" w:themeFill="background1" w:themeFillShade="D9"/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НА МЛАДЕЖТА И СПОРТА</w:t>
            </w:r>
          </w:p>
          <w:p w:rsidR="00584DF6" w:rsidRPr="008956A8" w:rsidRDefault="00584DF6" w:rsidP="00B01D5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E6553C" w:rsidRPr="008956A8" w:rsidRDefault="00E6553C" w:rsidP="00B01D5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53C" w:rsidRPr="008956A8" w:rsidRDefault="00CA7D0C" w:rsidP="00B01D5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proofErr w:type="spellStart"/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 / </w:t>
            </w:r>
            <w:proofErr w:type="spellStart"/>
            <w:r w:rsidR="00E6553C"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           </w:t>
            </w:r>
            <w:r w:rsidR="0050012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</w:t>
            </w:r>
          </w:p>
          <w:p w:rsidR="00CA7D0C" w:rsidRPr="008956A8" w:rsidRDefault="00D07A9D" w:rsidP="00B01D5D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</w:t>
            </w:r>
            <w:r w:rsidR="00E6553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0012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E6553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Попълва се</w:t>
            </w:r>
            <w:r w:rsidR="00CA7D0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от ММС</w:t>
            </w:r>
            <w:r w:rsidR="0050012C" w:rsidRPr="008956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CA7D0C" w:rsidRPr="008956A8" w:rsidRDefault="00CA7D0C" w:rsidP="001B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A88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A88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A88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A88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BBB" w:rsidRPr="008956A8" w:rsidRDefault="00C77BBB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spellEnd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 Я В </w:t>
      </w:r>
      <w:proofErr w:type="spellStart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Е </w:t>
      </w:r>
      <w:proofErr w:type="spellStart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spellEnd"/>
      <w:r w:rsidRPr="00895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</w:t>
      </w:r>
    </w:p>
    <w:p w:rsidR="00032A88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7D0C" w:rsidRPr="008956A8" w:rsidRDefault="00032A8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6A8">
        <w:rPr>
          <w:rFonts w:ascii="Times New Roman" w:hAnsi="Times New Roman" w:cs="Times New Roman"/>
          <w:b/>
          <w:sz w:val="24"/>
          <w:szCs w:val="24"/>
        </w:rPr>
        <w:t>за предоставяне на документи в изпълнение на изискванията на чл. 30</w:t>
      </w:r>
      <w:r w:rsidR="00CA7D0C" w:rsidRPr="008956A8">
        <w:rPr>
          <w:rFonts w:ascii="Times New Roman" w:hAnsi="Times New Roman" w:cs="Times New Roman"/>
          <w:b/>
          <w:sz w:val="24"/>
          <w:szCs w:val="24"/>
        </w:rPr>
        <w:t xml:space="preserve"> от ЗФВС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411"/>
        <w:gridCol w:w="6630"/>
      </w:tblGrid>
      <w:tr w:rsidR="00A65408" w:rsidRPr="008956A8" w:rsidTr="00B01D5D">
        <w:tc>
          <w:tcPr>
            <w:tcW w:w="6411" w:type="dxa"/>
            <w:shd w:val="clear" w:color="auto" w:fill="D9D9D9" w:themeFill="background1" w:themeFillShade="D9"/>
          </w:tcPr>
          <w:p w:rsidR="008956A8" w:rsidRDefault="008956A8" w:rsidP="001B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A8" w:rsidRPr="008956A8" w:rsidRDefault="008956A8" w:rsidP="008D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Вносител:</w:t>
            </w:r>
            <w:r w:rsidRPr="00895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(име, фамилия, длъжност</w:t>
            </w:r>
            <w:r w:rsidR="00DB4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представляващия СО</w:t>
            </w:r>
            <w:r w:rsidRPr="00895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630" w:type="dxa"/>
          </w:tcPr>
          <w:p w:rsidR="00A925CC" w:rsidRDefault="00A925CC" w:rsidP="00A9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5CC" w:rsidRPr="008956A8" w:rsidRDefault="00A925CC" w:rsidP="00A9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Здравка Йорданова - Президент</w:t>
            </w:r>
          </w:p>
        </w:tc>
      </w:tr>
      <w:tr w:rsidR="00A65408" w:rsidRPr="008956A8" w:rsidTr="00B01D5D">
        <w:tc>
          <w:tcPr>
            <w:tcW w:w="6411" w:type="dxa"/>
            <w:shd w:val="clear" w:color="auto" w:fill="D9D9D9" w:themeFill="background1" w:themeFillShade="D9"/>
          </w:tcPr>
          <w:p w:rsidR="008956A8" w:rsidRDefault="008956A8" w:rsidP="001B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408" w:rsidRDefault="008956A8" w:rsidP="001B5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6A8">
              <w:rPr>
                <w:rFonts w:ascii="Times New Roman" w:hAnsi="Times New Roman" w:cs="Times New Roman"/>
                <w:b/>
                <w:sz w:val="24"/>
                <w:szCs w:val="24"/>
              </w:rPr>
              <w:t>Име на спортната организация</w:t>
            </w:r>
          </w:p>
          <w:p w:rsidR="008956A8" w:rsidRPr="000B72DA" w:rsidRDefault="000B72DA" w:rsidP="001B54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F6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86F6B">
              <w:rPr>
                <w:rFonts w:ascii="Times New Roman" w:hAnsi="Times New Roman" w:cs="Times New Roman"/>
                <w:i/>
                <w:sz w:val="24"/>
                <w:szCs w:val="24"/>
              </w:rPr>
              <w:t>многоспортова</w:t>
            </w:r>
            <w:proofErr w:type="spellEnd"/>
            <w:r w:rsidRPr="00C86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федерация)</w:t>
            </w:r>
          </w:p>
        </w:tc>
        <w:tc>
          <w:tcPr>
            <w:tcW w:w="6630" w:type="dxa"/>
          </w:tcPr>
          <w:p w:rsidR="00A65408" w:rsidRDefault="00A65408" w:rsidP="001B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5CC" w:rsidRPr="008956A8" w:rsidRDefault="00A925CC" w:rsidP="00A92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БЪЛГАРСКА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МАСТЪРС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ФЕДЕРАЦИЯ</w:t>
            </w:r>
          </w:p>
        </w:tc>
      </w:tr>
    </w:tbl>
    <w:p w:rsidR="00A65408" w:rsidRPr="008956A8" w:rsidRDefault="00A65408" w:rsidP="001B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12C" w:rsidRDefault="003648CE" w:rsidP="001B5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0"/>
        </w:rPr>
      </w:pPr>
      <w:r w:rsidRPr="00C83AB9">
        <w:rPr>
          <w:rFonts w:ascii="Times New Roman" w:hAnsi="Times New Roman" w:cs="Times New Roman"/>
          <w:b/>
          <w:szCs w:val="20"/>
        </w:rPr>
        <w:t>Съгласно</w:t>
      </w:r>
      <w:r w:rsidR="00782AD2">
        <w:rPr>
          <w:rFonts w:ascii="Times New Roman" w:hAnsi="Times New Roman" w:cs="Times New Roman"/>
          <w:b/>
          <w:szCs w:val="20"/>
        </w:rPr>
        <w:t xml:space="preserve"> </w:t>
      </w:r>
      <w:r w:rsidR="00A65408">
        <w:rPr>
          <w:rFonts w:ascii="Times New Roman" w:hAnsi="Times New Roman" w:cs="Times New Roman"/>
          <w:b/>
          <w:szCs w:val="20"/>
        </w:rPr>
        <w:t>чл. 30 от ЗФВС</w:t>
      </w:r>
      <w:r w:rsidRPr="00C83AB9">
        <w:rPr>
          <w:rFonts w:ascii="Times New Roman" w:hAnsi="Times New Roman" w:cs="Times New Roman"/>
          <w:b/>
          <w:szCs w:val="20"/>
        </w:rPr>
        <w:t xml:space="preserve">, към заявлението </w:t>
      </w:r>
      <w:r w:rsidR="00A65408">
        <w:rPr>
          <w:rFonts w:ascii="Times New Roman" w:hAnsi="Times New Roman" w:cs="Times New Roman"/>
          <w:b/>
          <w:szCs w:val="20"/>
        </w:rPr>
        <w:t>прилагам</w:t>
      </w:r>
      <w:r w:rsidRPr="00C83AB9">
        <w:rPr>
          <w:rFonts w:ascii="Times New Roman" w:hAnsi="Times New Roman" w:cs="Times New Roman"/>
          <w:b/>
          <w:szCs w:val="20"/>
        </w:rPr>
        <w:t xml:space="preserve"> следните документи</w:t>
      </w:r>
      <w:r w:rsidR="00817C93" w:rsidRPr="00C83AB9">
        <w:rPr>
          <w:rFonts w:ascii="Times New Roman" w:hAnsi="Times New Roman" w:cs="Times New Roman"/>
          <w:b/>
          <w:szCs w:val="20"/>
        </w:rPr>
        <w:t>:</w:t>
      </w:r>
    </w:p>
    <w:p w:rsidR="008D25C7" w:rsidRPr="00C83AB9" w:rsidRDefault="008D25C7" w:rsidP="001B54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0"/>
        </w:rPr>
      </w:pPr>
    </w:p>
    <w:tbl>
      <w:tblPr>
        <w:tblStyle w:val="TableGrid"/>
        <w:tblW w:w="130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773"/>
        <w:gridCol w:w="2268"/>
      </w:tblGrid>
      <w:tr w:rsidR="00403BF8" w:rsidTr="00403BF8">
        <w:tc>
          <w:tcPr>
            <w:tcW w:w="10773" w:type="dxa"/>
          </w:tcPr>
          <w:p w:rsidR="00403BF8" w:rsidRPr="00DB38D0" w:rsidRDefault="00403BF8" w:rsidP="0040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Отчет на Програма на спорт</w:t>
            </w:r>
            <w:r w:rsidR="00A925CC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федерация БЪЛГАРСКА </w:t>
            </w:r>
            <w:proofErr w:type="spellStart"/>
            <w:r w:rsidR="00A925CC">
              <w:rPr>
                <w:rFonts w:ascii="Times New Roman" w:hAnsi="Times New Roman" w:cs="Times New Roman"/>
                <w:sz w:val="24"/>
                <w:szCs w:val="24"/>
              </w:rPr>
              <w:t>МАСТЪРС</w:t>
            </w:r>
            <w:proofErr w:type="spellEnd"/>
            <w:r w:rsidR="00A925C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за 2022 </w:t>
            </w: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</w:p>
        </w:tc>
        <w:tc>
          <w:tcPr>
            <w:tcW w:w="2268" w:type="dxa"/>
          </w:tcPr>
          <w:p w:rsidR="00403BF8" w:rsidRPr="00DB38D0" w:rsidRDefault="00403BF8" w:rsidP="001B5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образец</w:t>
            </w:r>
          </w:p>
        </w:tc>
      </w:tr>
      <w:tr w:rsidR="00403BF8" w:rsidTr="00403BF8">
        <w:tc>
          <w:tcPr>
            <w:tcW w:w="10773" w:type="dxa"/>
          </w:tcPr>
          <w:p w:rsidR="00403BF8" w:rsidRPr="00DB38D0" w:rsidRDefault="00A925CC" w:rsidP="0040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 отчет за 2022</w:t>
            </w:r>
            <w:r w:rsidR="00403BF8"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>(предходната година)</w:t>
            </w:r>
          </w:p>
        </w:tc>
        <w:tc>
          <w:tcPr>
            <w:tcW w:w="2268" w:type="dxa"/>
          </w:tcPr>
          <w:p w:rsidR="00403BF8" w:rsidRPr="00DB38D0" w:rsidRDefault="00403BF8" w:rsidP="00C30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образец</w:t>
            </w:r>
          </w:p>
        </w:tc>
      </w:tr>
      <w:tr w:rsidR="00403BF8" w:rsidTr="00403BF8">
        <w:tc>
          <w:tcPr>
            <w:tcW w:w="10773" w:type="dxa"/>
          </w:tcPr>
          <w:p w:rsidR="00403BF8" w:rsidRPr="00DB38D0" w:rsidRDefault="00A925CC" w:rsidP="00403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 2023</w:t>
            </w:r>
            <w:r w:rsidR="00403BF8"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 година 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>(текущата година)</w:t>
            </w:r>
            <w:r w:rsidR="008D25C7">
              <w:rPr>
                <w:rFonts w:ascii="Times New Roman" w:hAnsi="Times New Roman" w:cs="Times New Roman"/>
                <w:sz w:val="24"/>
                <w:szCs w:val="24"/>
              </w:rPr>
              <w:t>, приет съгласно чл. 20, т. 11 от ЗФВС</w:t>
            </w:r>
          </w:p>
        </w:tc>
        <w:tc>
          <w:tcPr>
            <w:tcW w:w="2268" w:type="dxa"/>
          </w:tcPr>
          <w:p w:rsidR="00403BF8" w:rsidRPr="00DB38D0" w:rsidRDefault="00403BF8" w:rsidP="00C304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DB3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образец</w:t>
            </w:r>
          </w:p>
        </w:tc>
      </w:tr>
      <w:tr w:rsidR="00403BF8" w:rsidTr="00403BF8">
        <w:tc>
          <w:tcPr>
            <w:tcW w:w="10773" w:type="dxa"/>
          </w:tcPr>
          <w:p w:rsidR="00403BF8" w:rsidRPr="00DB38D0" w:rsidRDefault="008D25C7" w:rsidP="008D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 Програмата</w:t>
            </w:r>
            <w:r w:rsidR="00403BF8" w:rsidRPr="00DB38D0">
              <w:rPr>
                <w:rFonts w:ascii="Times New Roman" w:hAnsi="Times New Roman" w:cs="Times New Roman"/>
                <w:sz w:val="24"/>
                <w:szCs w:val="24"/>
              </w:rPr>
              <w:t xml:space="preserve"> или нова 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по чл. 28, </w:t>
            </w:r>
            <w:proofErr w:type="spellStart"/>
            <w:r w:rsidR="00403BF8"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  <w:proofErr w:type="spellEnd"/>
            <w:r w:rsidR="00403BF8">
              <w:rPr>
                <w:rFonts w:ascii="Times New Roman" w:hAnsi="Times New Roman" w:cs="Times New Roman"/>
                <w:sz w:val="24"/>
                <w:szCs w:val="24"/>
              </w:rPr>
              <w:t>, т.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(ако има такава), приета съгласно чл. 30, ал. 1 от ЗФВС</w:t>
            </w:r>
            <w:r w:rsidR="00CF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03BF8" w:rsidRPr="00DB38D0" w:rsidRDefault="00403BF8" w:rsidP="001B54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38DD" w:rsidRDefault="00CF38DD" w:rsidP="00F33C6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D25C7" w:rsidRPr="00C83AB9" w:rsidRDefault="008D25C7" w:rsidP="008D25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Други</w:t>
      </w:r>
      <w:r w:rsidRPr="00C83AB9">
        <w:rPr>
          <w:rFonts w:ascii="Times New Roman" w:hAnsi="Times New Roman" w:cs="Times New Roman"/>
          <w:b/>
          <w:szCs w:val="20"/>
        </w:rPr>
        <w:t xml:space="preserve"> документи:</w:t>
      </w:r>
    </w:p>
    <w:p w:rsidR="008D25C7" w:rsidRDefault="008D25C7" w:rsidP="00F33C6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304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0773"/>
        <w:gridCol w:w="2268"/>
      </w:tblGrid>
      <w:tr w:rsidR="008D25C7" w:rsidTr="00E90BC5">
        <w:tc>
          <w:tcPr>
            <w:tcW w:w="10773" w:type="dxa"/>
          </w:tcPr>
          <w:p w:rsidR="005717D2" w:rsidRDefault="008D25C7" w:rsidP="00E90B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25CC">
              <w:rPr>
                <w:rFonts w:ascii="Times New Roman" w:hAnsi="Times New Roman" w:cs="Times New Roman"/>
                <w:sz w:val="24"/>
                <w:szCs w:val="24"/>
              </w:rPr>
              <w:t xml:space="preserve">ържавен спортен календар за </w:t>
            </w:r>
            <w:proofErr w:type="spellStart"/>
            <w:r w:rsidR="00A925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925CC">
              <w:rPr>
                <w:rFonts w:ascii="Times New Roman" w:hAnsi="Times New Roman"/>
                <w:sz w:val="24"/>
                <w:szCs w:val="24"/>
              </w:rPr>
              <w:t>приет с решение</w:t>
            </w:r>
            <w:r w:rsidR="00F420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203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F4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2033">
              <w:rPr>
                <w:rFonts w:ascii="Times New Roman" w:hAnsi="Times New Roman"/>
                <w:sz w:val="24"/>
                <w:szCs w:val="24"/>
              </w:rPr>
              <w:t>5</w:t>
            </w:r>
            <w:r w:rsidR="00A925CC">
              <w:rPr>
                <w:rFonts w:ascii="Times New Roman" w:hAnsi="Times New Roman"/>
                <w:sz w:val="24"/>
                <w:szCs w:val="24"/>
              </w:rPr>
              <w:t>/протокол</w:t>
            </w:r>
            <w:proofErr w:type="spellEnd"/>
            <w:r w:rsidR="00A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25C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A925CC">
              <w:rPr>
                <w:rFonts w:ascii="Times New Roman" w:hAnsi="Times New Roman"/>
                <w:sz w:val="24"/>
                <w:szCs w:val="24"/>
              </w:rPr>
              <w:t xml:space="preserve"> 1 от </w:t>
            </w:r>
            <w:proofErr w:type="spellStart"/>
            <w:r w:rsidR="00A925CC">
              <w:rPr>
                <w:rFonts w:ascii="Times New Roman" w:hAnsi="Times New Roman"/>
                <w:sz w:val="24"/>
                <w:szCs w:val="24"/>
              </w:rPr>
              <w:t>04.01.2023</w:t>
            </w:r>
            <w:proofErr w:type="spellEnd"/>
            <w:r w:rsidR="00A92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r w:rsidR="00F4203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федерацията</w:t>
            </w:r>
            <w:r w:rsidR="005717D2">
              <w:rPr>
                <w:rFonts w:ascii="Times New Roman" w:hAnsi="Times New Roman"/>
                <w:sz w:val="24"/>
                <w:szCs w:val="24"/>
              </w:rPr>
              <w:t xml:space="preserve"> приет от ОС на федерацията на </w:t>
            </w:r>
            <w:proofErr w:type="spellStart"/>
            <w:r w:rsidR="005717D2">
              <w:rPr>
                <w:rFonts w:ascii="Times New Roman" w:hAnsi="Times New Roman"/>
                <w:sz w:val="24"/>
                <w:szCs w:val="24"/>
              </w:rPr>
              <w:t>17.02.2023</w:t>
            </w:r>
            <w:proofErr w:type="spellEnd"/>
            <w:r w:rsidR="0057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17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5717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5C7" w:rsidRPr="00DB38D0" w:rsidRDefault="005717D2" w:rsidP="00411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Програма за развитието на спортовете в Б</w:t>
            </w:r>
            <w:r w:rsidR="00411587">
              <w:rPr>
                <w:rFonts w:ascii="Times New Roman" w:hAnsi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Ф 2023-2026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приета с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№6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4.01.2023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УС на федерацията и приета на ОС на БМФ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25C7">
              <w:rPr>
                <w:rFonts w:ascii="Times New Roman" w:hAnsi="Times New Roman"/>
                <w:sz w:val="24"/>
                <w:szCs w:val="24"/>
              </w:rPr>
              <w:t>.</w:t>
            </w:r>
            <w:r w:rsidR="008D25C7" w:rsidRPr="00C8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25C7" w:rsidRPr="00DB38D0" w:rsidRDefault="008D25C7" w:rsidP="00E90B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56A8" w:rsidRPr="00CF38DD" w:rsidRDefault="00F33C67" w:rsidP="00F33C6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i/>
          <w:sz w:val="20"/>
          <w:szCs w:val="20"/>
        </w:rPr>
      </w:pPr>
      <w:r w:rsidRPr="00CF38DD">
        <w:rPr>
          <w:rFonts w:ascii="Times New Roman" w:hAnsi="Times New Roman" w:cs="Times New Roman"/>
          <w:b/>
          <w:i/>
          <w:sz w:val="24"/>
          <w:szCs w:val="24"/>
        </w:rPr>
        <w:t>Документите се представят на хартиен и електронен носител по образец, утвърден от министъра на младежта и спорта и се публикуват на интернет страницата на съответната спортна федерация.</w:t>
      </w:r>
    </w:p>
    <w:p w:rsidR="008D25C7" w:rsidRDefault="00B01D5D" w:rsidP="008D25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4562" w:rsidRDefault="008D25C7" w:rsidP="008D25C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1D5D">
        <w:rPr>
          <w:rFonts w:ascii="Times New Roman" w:hAnsi="Times New Roman" w:cs="Times New Roman"/>
          <w:sz w:val="24"/>
          <w:szCs w:val="24"/>
        </w:rPr>
        <w:tab/>
      </w:r>
      <w:r w:rsidR="006D5E61" w:rsidRPr="006D5E61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13.03</w:t>
      </w:r>
      <w:r w:rsidR="006D5E61" w:rsidRPr="006D5E61">
        <w:rPr>
          <w:rFonts w:ascii="Times New Roman" w:hAnsi="Times New Roman" w:cs="Times New Roman"/>
          <w:sz w:val="24"/>
          <w:szCs w:val="24"/>
        </w:rPr>
        <w:t>.</w:t>
      </w:r>
      <w:r w:rsidR="00083F10">
        <w:rPr>
          <w:rFonts w:ascii="Times New Roman" w:hAnsi="Times New Roman" w:cs="Times New Roman"/>
          <w:sz w:val="24"/>
          <w:szCs w:val="24"/>
        </w:rPr>
        <w:t>2023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>.</w:t>
      </w:r>
      <w:r w:rsidR="00083F10">
        <w:rPr>
          <w:rFonts w:ascii="Times New Roman" w:hAnsi="Times New Roman" w:cs="Times New Roman"/>
          <w:sz w:val="24"/>
          <w:szCs w:val="24"/>
        </w:rPr>
        <w:tab/>
      </w:r>
      <w:r w:rsidR="00083F10">
        <w:rPr>
          <w:rFonts w:ascii="Times New Roman" w:hAnsi="Times New Roman" w:cs="Times New Roman"/>
          <w:sz w:val="24"/>
          <w:szCs w:val="24"/>
        </w:rPr>
        <w:tab/>
      </w:r>
      <w:r w:rsidR="006D5E61" w:rsidRPr="006D5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E61"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="006D5E61" w:rsidRPr="002008B3">
        <w:rPr>
          <w:rFonts w:ascii="Times New Roman" w:eastAsia="Times New Roman" w:hAnsi="Times New Roman" w:cs="Times New Roman"/>
          <w:color w:val="000000"/>
          <w:sz w:val="24"/>
          <w:szCs w:val="20"/>
        </w:rPr>
        <w:t>редставляващ</w:t>
      </w:r>
      <w:r w:rsidR="003648CE" w:rsidRPr="00D07A9D">
        <w:rPr>
          <w:rFonts w:ascii="Times New Roman" w:hAnsi="Times New Roman" w:cs="Times New Roman"/>
          <w:b/>
          <w:sz w:val="20"/>
          <w:szCs w:val="20"/>
        </w:rPr>
        <w:t>: …………………………………</w:t>
      </w:r>
    </w:p>
    <w:p w:rsidR="006D5E61" w:rsidRPr="006D5E61" w:rsidRDefault="006D5E61" w:rsidP="008D25C7">
      <w:pPr>
        <w:ind w:left="9860" w:firstLine="340"/>
        <w:rPr>
          <w:rFonts w:ascii="Times New Roman" w:hAnsi="Times New Roman" w:cs="Times New Roman"/>
          <w:sz w:val="24"/>
          <w:szCs w:val="24"/>
        </w:rPr>
      </w:pPr>
      <w:r w:rsidRPr="006D5E61">
        <w:rPr>
          <w:rFonts w:ascii="Times New Roman" w:hAnsi="Times New Roman" w:cs="Times New Roman"/>
          <w:sz w:val="24"/>
          <w:szCs w:val="24"/>
        </w:rPr>
        <w:t>(подпис и печат)</w:t>
      </w:r>
    </w:p>
    <w:p w:rsidR="00963DE8" w:rsidRDefault="00963DE8" w:rsidP="00963DE8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963DE8" w:rsidRDefault="00963DE8" w:rsidP="00963DE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7E1A" w:rsidRDefault="00437E1A" w:rsidP="00963DE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7E1A" w:rsidRDefault="00437E1A" w:rsidP="00963DE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3DE8" w:rsidRDefault="00963DE8" w:rsidP="00437E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3DE8">
        <w:rPr>
          <w:rFonts w:ascii="Times New Roman" w:hAnsi="Times New Roman" w:cs="Times New Roman"/>
          <w:b/>
          <w:sz w:val="24"/>
          <w:szCs w:val="24"/>
          <w:lang w:val="ru-RU"/>
        </w:rPr>
        <w:t>ОТЧЕТ ЗА ИЗПЪЛНЕНИЕТО НА ПРОГРАМАТА ПО ЧЛ. 28, АЛ. 1, Т. 10 ОТ ЗФВС</w:t>
      </w:r>
    </w:p>
    <w:p w:rsidR="00437E1A" w:rsidRPr="00963DE8" w:rsidRDefault="00437E1A" w:rsidP="00437E1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3DE8" w:rsidRPr="00963DE8" w:rsidRDefault="00963DE8" w:rsidP="00437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F665E" w:rsidRPr="009D6093" w:rsidRDefault="005F665E" w:rsidP="0043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09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9D6093">
        <w:rPr>
          <w:rFonts w:ascii="Times New Roman" w:hAnsi="Times New Roman" w:cs="Times New Roman"/>
          <w:b/>
          <w:sz w:val="24"/>
          <w:szCs w:val="24"/>
        </w:rPr>
        <w:t>. ОТЧЕТ НА ЦЕЛИТЕ:</w:t>
      </w:r>
    </w:p>
    <w:p w:rsidR="005F665E" w:rsidRPr="009D6093" w:rsidRDefault="005F665E" w:rsidP="00437E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093">
        <w:rPr>
          <w:rFonts w:ascii="Times New Roman" w:hAnsi="Times New Roman" w:cs="Times New Roman"/>
          <w:i/>
          <w:sz w:val="24"/>
          <w:szCs w:val="24"/>
        </w:rPr>
        <w:t>(Описание</w:t>
      </w:r>
      <w:r w:rsidR="00A2151F" w:rsidRPr="009D609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D6093">
        <w:rPr>
          <w:rFonts w:ascii="Times New Roman" w:hAnsi="Times New Roman" w:cs="Times New Roman"/>
          <w:i/>
          <w:sz w:val="24"/>
          <w:szCs w:val="24"/>
        </w:rPr>
        <w:t>изпълнение на  целите, предвидени в Програмата за отчетния период)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5F665E" w:rsidRPr="009D6093" w:rsidTr="005F665E">
        <w:trPr>
          <w:trHeight w:val="1293"/>
        </w:trPr>
        <w:tc>
          <w:tcPr>
            <w:tcW w:w="15134" w:type="dxa"/>
          </w:tcPr>
          <w:p w:rsidR="005E007A" w:rsidRPr="00FA008D" w:rsidRDefault="005E007A" w:rsidP="005E007A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Главната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стратегическ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цел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рограма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та на БМФ 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е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утвърждаването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традиционните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ни прояви като средства за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социал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изиране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, бягство от депресивни състояния, свързани с напредването на възрастта,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подобряване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здравето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физическата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годност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населението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увеличаване броя на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обхванатите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организирания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раз</w:t>
            </w:r>
            <w:proofErr w:type="spellEnd"/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лични</w:t>
            </w:r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социални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групи</w:t>
            </w:r>
            <w:proofErr w:type="spellEnd"/>
            <w:r w:rsidRPr="00FA008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5E007A" w:rsidRPr="00741FA6" w:rsidRDefault="005E007A" w:rsidP="005E007A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Дейността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Б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ългарска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мастърс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федерация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е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насочена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главно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към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спортно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състезателната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дейност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бивши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спортисти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любители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 над трудоспособна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възраст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включена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държавния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международния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спортен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календар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(ДСК и МСК). В ДСК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включени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състезания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турнири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различни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видове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</w:t>
            </w:r>
            <w:proofErr w:type="spellEnd"/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, регламентирани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с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поред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правилата на съответните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международн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 и български спортни федерации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10 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(или повече)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възрастови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групи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през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5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години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)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за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мъже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жени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от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25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-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годишна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възраст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нагоре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. В МСК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са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включени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участия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световни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европейски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игри, които се провеждат през 4 години, в ежегодни световни и европейски първенства,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балкан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иади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турнири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по отделните спортове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  <w:p w:rsidR="003A702C" w:rsidRDefault="005E007A" w:rsidP="005E007A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Основните насоки за дейността на БМФ през 202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., като част от 4-годишната програма за работа на федерацията, се базираха на предвиден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ите в Държавния спортен календар събития. Очакваното н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ай-голямо събитие за годината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отново бе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участието в 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отложените за пореден път 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Световни </w:t>
            </w:r>
            <w:proofErr w:type="spellStart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мастърс</w:t>
            </w:r>
            <w:proofErr w:type="spellEnd"/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игри в </w:t>
            </w:r>
            <w:proofErr w:type="spellStart"/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Кансай</w:t>
            </w:r>
            <w:proofErr w:type="spellEnd"/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, Япония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, които представляват своеобразна Олимпиада за ветерани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73603D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включва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йки традиционно</w:t>
            </w:r>
            <w:r w:rsidR="0073603D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28-30 вида спорт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</w:t>
            </w:r>
            <w:r w:rsidR="0073603D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възможност за върхова изява на почти всички спортистите от категория „</w:t>
            </w:r>
            <w:proofErr w:type="spellStart"/>
            <w:r w:rsidR="0073603D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Мастърс</w:t>
            </w:r>
            <w:proofErr w:type="spellEnd"/>
            <w:r w:rsidR="0073603D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”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. 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Но за съжаление този път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Игрите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б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яха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оконч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="0073603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лно отменен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</w:t>
            </w:r>
            <w:r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. </w:t>
            </w:r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Промени настъпиха и в други  планирани събития за годината, включително и домакинството ни на Световното отборно първенство по тенис на маса в </w:t>
            </w:r>
            <w:proofErr w:type="spellStart"/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кк</w:t>
            </w:r>
            <w:proofErr w:type="spellEnd"/>
            <w:r w:rsidR="003A702C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„Албена“ – големите отбори, традиционни участници в този вид състезание, притеснени от международната ситуация, транспортни и други организационни проблеми, не гарантираха идването си в България, което беше главно условие за финансовото обезпечаване на проявата. Това бе и причината УС на федерацията да вземе решение за отказ от домакинството ни. </w:t>
            </w:r>
          </w:p>
          <w:p w:rsidR="00E1413F" w:rsidRDefault="003A702C" w:rsidP="005E007A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Тези промени обаче ни мотивираха да съсредоточим усилия </w:t>
            </w:r>
            <w:r w:rsidR="00E1413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върху останалите важни изява за годината и резултатите в тях бяха повече от отлични – наши ветерани станаха световни и европейски шампиони в няколко вида спорт</w:t>
            </w:r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спечелиха общо 219 медала</w:t>
            </w:r>
            <w:r w:rsidR="00E1413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, две българки счупиха световни</w:t>
            </w:r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те</w:t>
            </w:r>
            <w:r w:rsidR="00E1413F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рекорди в своите дисциплини!</w:t>
            </w:r>
          </w:p>
          <w:p w:rsidR="00437E1A" w:rsidRPr="009D6093" w:rsidRDefault="00E1413F" w:rsidP="00AF52E3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Естествено, голяма част от вниманието ни бе насочено към осигуряване на най-добрите условия за провеждане на състезанията от Вътрешния ни спортен календар, в който участниците продължиха да се увеличават</w:t>
            </w:r>
            <w:r w:rsidR="005E007A" w:rsidRPr="00741FA6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По време на пандемията и след това естествено в някои от спортовете </w:t>
            </w:r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имаше </w:t>
            </w:r>
            <w:r w:rsidR="0041158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намаляване </w:t>
            </w:r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на броя на състезателите. През 2022 </w:t>
            </w:r>
            <w:proofErr w:type="spellStart"/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г</w:t>
            </w:r>
            <w:proofErr w:type="spellEnd"/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. обаче като цяло бе увеличен и общия брой обхванати в </w:t>
            </w:r>
            <w:r w:rsidR="00AF52E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 xml:space="preserve">спорна дейност хора, които са вече близо 6000. </w:t>
            </w:r>
          </w:p>
        </w:tc>
      </w:tr>
    </w:tbl>
    <w:p w:rsidR="005F665E" w:rsidRPr="009D6093" w:rsidRDefault="005F665E" w:rsidP="0043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65E" w:rsidRPr="009D6093" w:rsidRDefault="005F665E" w:rsidP="00437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093">
        <w:rPr>
          <w:rFonts w:ascii="Times New Roman" w:hAnsi="Times New Roman" w:cs="Times New Roman"/>
          <w:b/>
          <w:sz w:val="24"/>
          <w:szCs w:val="24"/>
        </w:rPr>
        <w:t>ІІ. ОТЧЕТ НА ИЗПЪЛНЕНИЕТ</w:t>
      </w:r>
      <w:r w:rsidR="0046030D" w:rsidRPr="009D6093">
        <w:rPr>
          <w:rFonts w:ascii="Times New Roman" w:hAnsi="Times New Roman" w:cs="Times New Roman"/>
          <w:b/>
          <w:sz w:val="24"/>
          <w:szCs w:val="24"/>
        </w:rPr>
        <w:t>О НА ДЕЙНОСТИТЕ</w:t>
      </w:r>
      <w:r w:rsidRPr="009D60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F665E" w:rsidRPr="009D6093" w:rsidRDefault="005F665E" w:rsidP="00437E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093">
        <w:rPr>
          <w:rFonts w:ascii="Times New Roman" w:hAnsi="Times New Roman" w:cs="Times New Roman"/>
          <w:i/>
          <w:sz w:val="24"/>
          <w:szCs w:val="24"/>
        </w:rPr>
        <w:t xml:space="preserve">(Описание </w:t>
      </w:r>
      <w:r w:rsidR="005114B8" w:rsidRPr="009D609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9D6093">
        <w:rPr>
          <w:rFonts w:ascii="Times New Roman" w:hAnsi="Times New Roman" w:cs="Times New Roman"/>
          <w:i/>
          <w:sz w:val="24"/>
          <w:szCs w:val="24"/>
        </w:rPr>
        <w:t>изпълнение на дейностите</w:t>
      </w:r>
      <w:r w:rsidR="00DB6DBF" w:rsidRPr="009D6093">
        <w:rPr>
          <w:rFonts w:ascii="Times New Roman" w:hAnsi="Times New Roman" w:cs="Times New Roman"/>
          <w:i/>
          <w:sz w:val="24"/>
          <w:szCs w:val="24"/>
        </w:rPr>
        <w:t xml:space="preserve"> по Програмата</w:t>
      </w:r>
      <w:r w:rsidRPr="009D6093">
        <w:rPr>
          <w:rFonts w:ascii="Times New Roman" w:hAnsi="Times New Roman" w:cs="Times New Roman"/>
          <w:i/>
          <w:sz w:val="24"/>
          <w:szCs w:val="24"/>
        </w:rPr>
        <w:t>, ре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 xml:space="preserve">ализирани през отчетния период. </w:t>
      </w:r>
      <w:r w:rsidR="00CC37A9" w:rsidRPr="009D6093">
        <w:rPr>
          <w:rFonts w:ascii="Times New Roman" w:hAnsi="Times New Roman" w:cs="Times New Roman"/>
          <w:i/>
          <w:sz w:val="24"/>
          <w:szCs w:val="24"/>
        </w:rPr>
        <w:t xml:space="preserve">Посочва се </w:t>
      </w:r>
      <w:r w:rsidRPr="009D6093">
        <w:rPr>
          <w:rFonts w:ascii="Times New Roman" w:hAnsi="Times New Roman" w:cs="Times New Roman"/>
          <w:i/>
          <w:sz w:val="24"/>
          <w:szCs w:val="24"/>
        </w:rPr>
        <w:t xml:space="preserve">дали 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>са</w:t>
      </w:r>
      <w:r w:rsidRPr="009D6093">
        <w:rPr>
          <w:rFonts w:ascii="Times New Roman" w:hAnsi="Times New Roman" w:cs="Times New Roman"/>
          <w:i/>
          <w:sz w:val="24"/>
          <w:szCs w:val="24"/>
        </w:rPr>
        <w:t xml:space="preserve"> изпълнен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>и</w:t>
      </w:r>
      <w:r w:rsidRPr="009D60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1A71" w:rsidRPr="009D6093">
        <w:rPr>
          <w:rFonts w:ascii="Times New Roman" w:hAnsi="Times New Roman" w:cs="Times New Roman"/>
          <w:i/>
          <w:sz w:val="24"/>
          <w:szCs w:val="24"/>
        </w:rPr>
        <w:t xml:space="preserve">частично изпълнени, </w:t>
      </w:r>
      <w:r w:rsidRPr="009D6093">
        <w:rPr>
          <w:rFonts w:ascii="Times New Roman" w:hAnsi="Times New Roman" w:cs="Times New Roman"/>
          <w:i/>
          <w:sz w:val="24"/>
          <w:szCs w:val="24"/>
        </w:rPr>
        <w:t>дали се изпълнява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>т</w:t>
      </w:r>
      <w:r w:rsidRPr="009D6093">
        <w:rPr>
          <w:rFonts w:ascii="Times New Roman" w:hAnsi="Times New Roman" w:cs="Times New Roman"/>
          <w:i/>
          <w:sz w:val="24"/>
          <w:szCs w:val="24"/>
        </w:rPr>
        <w:t xml:space="preserve"> ежегодно и в случай че не 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>са</w:t>
      </w:r>
      <w:r w:rsidRPr="009D6093">
        <w:rPr>
          <w:rFonts w:ascii="Times New Roman" w:hAnsi="Times New Roman" w:cs="Times New Roman"/>
          <w:i/>
          <w:sz w:val="24"/>
          <w:szCs w:val="24"/>
        </w:rPr>
        <w:t xml:space="preserve"> изпълнен</w:t>
      </w:r>
      <w:r w:rsidR="003B0A24" w:rsidRPr="009D6093">
        <w:rPr>
          <w:rFonts w:ascii="Times New Roman" w:hAnsi="Times New Roman" w:cs="Times New Roman"/>
          <w:i/>
          <w:sz w:val="24"/>
          <w:szCs w:val="24"/>
        </w:rPr>
        <w:t>и</w:t>
      </w:r>
      <w:r w:rsidRPr="009D6093">
        <w:rPr>
          <w:rFonts w:ascii="Times New Roman" w:hAnsi="Times New Roman" w:cs="Times New Roman"/>
          <w:i/>
          <w:sz w:val="24"/>
          <w:szCs w:val="24"/>
        </w:rPr>
        <w:t>, причините за това)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5F665E" w:rsidRPr="009D6093" w:rsidTr="005F665E">
        <w:tc>
          <w:tcPr>
            <w:tcW w:w="15168" w:type="dxa"/>
          </w:tcPr>
          <w:p w:rsidR="00E90BC5" w:rsidRPr="00E90BC5" w:rsidRDefault="00E90BC5" w:rsidP="00E90BC5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Основният резултат от осъществяването на тази програма </w:t>
            </w:r>
            <w:r w:rsidR="0049787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е увеличаването на броя на увлечените в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системн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и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занимания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физически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упражнения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хора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и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подобрените условия за тяхната спортно състезателна изява. Което от своя страна води до подобряване на тяхното физическо и психическо здраве и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самочувствието им. Обогатен и разнообразен спортен календар, който отговаря на повишения интерес и изисквания на членовете на БМФ и необходимостта от изяви на ветераните спортисти.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Утвърдени традиции и нови форми за укрепване на здравословния начин на живот, който осигурява достойни старини за всеки. Подобряване на негативните статистики, поставящи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населението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на страната ни в незавидни класации за увеличено наднормено тегло,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у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потреба на алкохол, наркотици и забранени стимуланти и др. Както и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увеличаване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хората,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занимаващ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и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се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с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доброволческа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дейност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областта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спорта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  <w:p w:rsidR="00D61194" w:rsidRDefault="00E90BC5" w:rsidP="00AF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 края на тази 4-годишна програма за дейност и развитие на спортовете в БМФ трябва да отчетем, че на базата на поставените амбициозни цели от </w:t>
            </w:r>
            <w:r w:rsidR="00D6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БМФ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резултатите </w:t>
            </w:r>
            <w:r w:rsidR="0041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 </w:t>
            </w:r>
            <w:r w:rsidR="00D6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повече от добри. Като цяло тенденцията за увеличаване броя на активно занимаващите се със спорт хора в нашите програми продължава да расте. Всяка година спортният календар се разнообразява с нови спортове или дисциплини на базата на интереса от страна на практикуващите. Проучваме различни нови региони за домакинство на прояви от ДСК. Преговорите с общините и кметовете обаче са с променлив успех – в някои от тях, особено при новите ни контакти, срещаме много добър прием и желание за съдействие. При други обаче – предимно в по-големите градове, на преден план започват да се поставят финансови изисквания и по-скоро желание за печалба, отколкото за съдействие и преференции към тази част от населението, отдадена на физически активности.</w:t>
            </w:r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AF52E3" w:rsidRDefault="00497875" w:rsidP="00AF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Въпреки създаваните пречки и проблеми в някои случаи</w:t>
            </w:r>
            <w:r w:rsidR="00D6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портно състезателната </w:t>
            </w:r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2022 </w:t>
            </w:r>
            <w:proofErr w:type="spellStart"/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</w:t>
            </w:r>
            <w:proofErr w:type="spellEnd"/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Българска </w:t>
            </w:r>
            <w:proofErr w:type="spellStart"/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мастърс</w:t>
            </w:r>
            <w:proofErr w:type="spellEnd"/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федерация</w:t>
            </w:r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като част от 4-годишната Програма,</w:t>
            </w:r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започна по 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протече много успешно</w:t>
            </w:r>
            <w:r w:rsidR="00AF52E3" w:rsidRPr="00482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Това донякъде и компенсира</w:t>
            </w:r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мастърите</w:t>
            </w:r>
            <w:proofErr w:type="spellEnd"/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отменените големи</w:t>
            </w:r>
            <w:r w:rsidR="00AF5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международни изяви.</w:t>
            </w:r>
          </w:p>
          <w:p w:rsidR="00AF52E3" w:rsidRDefault="00AF52E3" w:rsidP="00AF5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 отношение на организационната работа продължава успешното пререгистриране на Спортните клубове, </w:t>
            </w:r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както и желанието на нови такива да станат членове на Българска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мастърс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федерацията.</w:t>
            </w:r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Има и нови спортове, които също имат голямо желание да се включат в нашата </w:t>
            </w:r>
            <w:proofErr w:type="spellStart"/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мастърс</w:t>
            </w:r>
            <w:proofErr w:type="spellEnd"/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организация, но за някои все още не можем да осигурим подходящи условия</w:t>
            </w:r>
            <w:r w:rsidR="000E4F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развитие.</w:t>
            </w:r>
            <w:r w:rsidR="0049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437E1A" w:rsidRDefault="000E4F7E" w:rsidP="00437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Що се отнася до амбицията ни да повлияем върху негативните статистики, 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поставящи </w:t>
            </w:r>
            <w:proofErr w:type="spellStart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населението</w:t>
            </w:r>
            <w:proofErr w:type="spellEnd"/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на страната ни в незавидни класации за увеличено наднормено тегло,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у</w:t>
            </w:r>
            <w:r w:rsidRPr="00E90BC5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потреба на алкохол, наркотици и забранени стимуланти и др.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, можем да твърдим, че с дейността и резултатите си наистина създаваме добрия пример за подражание.</w:t>
            </w:r>
          </w:p>
          <w:p w:rsidR="000E4F7E" w:rsidRPr="009D6093" w:rsidRDefault="000E4F7E" w:rsidP="0043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5E" w:rsidRPr="009D6093" w:rsidRDefault="005F665E" w:rsidP="00437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0D2F" w:rsidRPr="00650D2F" w:rsidRDefault="00650D2F" w:rsidP="00437E1A">
      <w:pPr>
        <w:tabs>
          <w:tab w:val="num" w:pos="6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50D2F" w:rsidRPr="00650D2F" w:rsidRDefault="00650D2F" w:rsidP="00437E1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9D609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ІІІ</w:t>
      </w:r>
      <w:r w:rsidRPr="009D60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ДРУГА ИНФОРМАЦИЯ, СВЪРЗАНА С </w:t>
      </w:r>
      <w:r w:rsidRPr="009D6093">
        <w:rPr>
          <w:rFonts w:ascii="Times New Roman" w:hAnsi="Times New Roman" w:cs="Times New Roman"/>
          <w:b/>
          <w:sz w:val="24"/>
          <w:szCs w:val="24"/>
          <w:lang w:val="ru-RU"/>
        </w:rPr>
        <w:t>ИЗПЪЛНЕНИЕ НА ПРОГРАМАТА</w:t>
      </w:r>
    </w:p>
    <w:p w:rsidR="00650D2F" w:rsidRDefault="00650D2F" w:rsidP="00437E1A">
      <w:pPr>
        <w:pStyle w:val="Report-1"/>
        <w:widowControl/>
        <w:spacing w:line="240" w:lineRule="auto"/>
        <w:ind w:right="-143"/>
        <w:jc w:val="left"/>
        <w:rPr>
          <w:i/>
        </w:rPr>
      </w:pPr>
      <w:r w:rsidRPr="009D6093">
        <w:rPr>
          <w:i/>
          <w:smallCaps/>
        </w:rPr>
        <w:t>(</w:t>
      </w:r>
      <w:r w:rsidRPr="009D6093">
        <w:rPr>
          <w:i/>
        </w:rPr>
        <w:t xml:space="preserve">Спортната федерация </w:t>
      </w:r>
      <w:r w:rsidR="009D6093">
        <w:rPr>
          <w:i/>
        </w:rPr>
        <w:t xml:space="preserve">тук </w:t>
      </w:r>
      <w:r w:rsidRPr="009D6093">
        <w:rPr>
          <w:i/>
        </w:rPr>
        <w:t>може да включи допълнително към настоящия образец на отчет и друг</w:t>
      </w:r>
      <w:r w:rsidR="009D6093" w:rsidRPr="009D6093">
        <w:rPr>
          <w:i/>
        </w:rPr>
        <w:t>а информация</w:t>
      </w:r>
      <w:r w:rsidRPr="009D6093">
        <w:rPr>
          <w:i/>
        </w:rPr>
        <w:t xml:space="preserve"> по своя преценка</w:t>
      </w:r>
      <w:r w:rsidR="009D6093">
        <w:rPr>
          <w:i/>
        </w:rPr>
        <w:t>.)</w:t>
      </w:r>
      <w:r w:rsidR="009D6093" w:rsidRPr="009D6093">
        <w:rPr>
          <w:i/>
        </w:rPr>
        <w:t xml:space="preserve"> </w:t>
      </w:r>
    </w:p>
    <w:p w:rsidR="009D6093" w:rsidRPr="009D6093" w:rsidRDefault="009D6093" w:rsidP="00437E1A">
      <w:pPr>
        <w:pStyle w:val="Report-1"/>
        <w:widowControl/>
        <w:spacing w:line="240" w:lineRule="auto"/>
        <w:ind w:right="-143"/>
        <w:jc w:val="left"/>
        <w:rPr>
          <w:i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650D2F" w:rsidRPr="00650D2F" w:rsidTr="009D6093">
        <w:tc>
          <w:tcPr>
            <w:tcW w:w="15168" w:type="dxa"/>
            <w:shd w:val="clear" w:color="auto" w:fill="auto"/>
          </w:tcPr>
          <w:p w:rsidR="00650D2F" w:rsidRPr="00650D2F" w:rsidRDefault="00650D2F" w:rsidP="00650D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  <w:p w:rsidR="000E4F7E" w:rsidRDefault="000E4F7E" w:rsidP="000E4F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Като важен резултат от доста богатата програма на Българска мастърс федерация от състезания по над 15 вида спорт трябва да добавим и нарастващото желание на много от Спортните клубове, членове на организацията, както и отделни състезатели, ежегодно се включват в множество събития и прояви, извън официалния ни календар. Нещо повече - те прибавят още много медали и титли в актива на БМФ и на България. Пример за това </w:t>
            </w:r>
            <w:r w:rsidR="000A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през изминалата 2022 г. бе световната титла придружена със световен рекорд на наш отбор по водно спасяване, който реализира това свое участие изцяло със собствени усилия и разходи. Наши екипажи по гребане, освен че станаха европейски шампиони, извън програмата на БМФ участваха и на световно първенство, от където също се завърнаха с титла.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Ветераните ни по бадминтон и тенис на маса</w:t>
            </w:r>
            <w:r w:rsidR="000A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продължават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всяка година </w:t>
            </w:r>
            <w:r w:rsidR="000A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регулярно да участват почти ежеседмично или месечно във своя вътрешна лига, а също и успешнода се изявянат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в различни международни турнири, където постигат големи успехи и утвърждават престижа на българските мастъри по света.</w:t>
            </w:r>
          </w:p>
          <w:p w:rsidR="00650D2F" w:rsidRPr="00650D2F" w:rsidRDefault="00650D2F" w:rsidP="00650D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</w:p>
        </w:tc>
      </w:tr>
    </w:tbl>
    <w:p w:rsidR="00650D2F" w:rsidRPr="009D6093" w:rsidRDefault="00650D2F" w:rsidP="00963D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EA" w:rsidRPr="00C16C83" w:rsidRDefault="008B2FEA" w:rsidP="008B2FEA">
      <w:pPr>
        <w:jc w:val="both"/>
        <w:rPr>
          <w:rFonts w:ascii="Times New Roman" w:hAnsi="Times New Roman"/>
          <w:b/>
          <w:i/>
          <w:iCs/>
          <w:szCs w:val="24"/>
        </w:rPr>
      </w:pPr>
      <w:r w:rsidRPr="00C16C83">
        <w:rPr>
          <w:rFonts w:ascii="Times New Roman" w:hAnsi="Times New Roman"/>
          <w:b/>
          <w:iCs/>
          <w:szCs w:val="24"/>
        </w:rPr>
        <w:t>I</w:t>
      </w:r>
      <w:r w:rsidR="006179C8">
        <w:rPr>
          <w:rFonts w:ascii="Times New Roman" w:hAnsi="Times New Roman"/>
          <w:b/>
          <w:iCs/>
          <w:szCs w:val="24"/>
        </w:rPr>
        <w:t>V</w:t>
      </w:r>
      <w:r w:rsidRPr="00C16C83">
        <w:rPr>
          <w:rFonts w:ascii="Times New Roman" w:hAnsi="Times New Roman"/>
          <w:b/>
          <w:iCs/>
          <w:szCs w:val="24"/>
        </w:rPr>
        <w:t>. ПОСТИГНАТИ РЕЗУЛТАТИ:</w:t>
      </w:r>
      <w:r w:rsidRPr="00C16C83">
        <w:rPr>
          <w:rFonts w:ascii="Times New Roman" w:hAnsi="Times New Roman"/>
          <w:b/>
          <w:i/>
          <w:iCs/>
          <w:szCs w:val="24"/>
        </w:rPr>
        <w:t xml:space="preserve"> </w:t>
      </w:r>
    </w:p>
    <w:p w:rsidR="00461270" w:rsidRPr="00963DE8" w:rsidRDefault="00461270" w:rsidP="00EC512E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  <w:r w:rsidRPr="00963DE8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 xml:space="preserve"> Държавен спортен календар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340"/>
        <w:gridCol w:w="3060"/>
        <w:gridCol w:w="1440"/>
        <w:gridCol w:w="2880"/>
      </w:tblGrid>
      <w:tr w:rsidR="00461270" w:rsidRPr="00461270" w:rsidTr="00223F11">
        <w:tc>
          <w:tcPr>
            <w:tcW w:w="5220" w:type="dxa"/>
            <w:shd w:val="clear" w:color="auto" w:fill="auto"/>
            <w:vAlign w:val="center"/>
          </w:tcPr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Проведени спортни прояви/състезания</w:t>
            </w:r>
            <w:r w:rsidR="00EC5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 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от ДСК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(изписва се състезанието/проявата,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възрастова група и пол)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Вид спорт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Дата и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място на спортна проява/състезание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Брой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участвали</w:t>
            </w:r>
          </w:p>
          <w:p w:rsidR="00461270" w:rsidRPr="00461270" w:rsidRDefault="00461270" w:rsidP="00EC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клубове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1270" w:rsidRPr="00461270" w:rsidRDefault="00461270" w:rsidP="00EC5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Брой</w:t>
            </w:r>
          </w:p>
          <w:p w:rsidR="00461270" w:rsidRPr="00461270" w:rsidRDefault="00CF38DD" w:rsidP="00EC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</w:t>
            </w:r>
            <w:r w:rsidR="0046127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частници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/спортисти</w:t>
            </w:r>
            <w:proofErr w:type="spellEnd"/>
          </w:p>
        </w:tc>
      </w:tr>
      <w:tr w:rsidR="00461270" w:rsidRPr="00461270" w:rsidTr="00404627">
        <w:trPr>
          <w:trHeight w:val="443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46127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1.</w:t>
            </w:r>
            <w:r w:rsidR="00B761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ДП по ски, 10 възр.гр.,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B761A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Ски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1270" w:rsidRDefault="00B761A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10-13.03.2022 г., Осогово</w:t>
            </w:r>
          </w:p>
          <w:p w:rsidR="00B761A2" w:rsidRPr="00461270" w:rsidRDefault="00B761A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ски център “Осогово”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B761A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461270" w:rsidRPr="00461270" w:rsidRDefault="00B761A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420</w:t>
            </w:r>
          </w:p>
        </w:tc>
      </w:tr>
      <w:tr w:rsidR="00461270" w:rsidRPr="00461270" w:rsidTr="00404627">
        <w:trPr>
          <w:trHeight w:val="42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61270" w:rsidRPr="00B761A2" w:rsidRDefault="00B761A2" w:rsidP="00B76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2.Открит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мастърс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плуване,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възр.гр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мъже и жени</w:t>
            </w:r>
          </w:p>
          <w:p w:rsidR="00B761A2" w:rsidRPr="00B761A2" w:rsidRDefault="00B761A2" w:rsidP="00B761A2">
            <w:pPr>
              <w:pStyle w:val="ListParagraph"/>
              <w:spacing w:after="0" w:line="240" w:lineRule="auto"/>
              <w:ind w:left="70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Плуване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01-03.04.2022 г., Смолян,       плувен комплекс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125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Default="0003056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3.ДП по планинско бягане, мъже 7 възр.гр. жени   4 възр.гр.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Планинсо бягане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07.05.2022 г., Тетевен,            с.Бабинци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03056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25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Default="0003056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4.ДП по хвърляния, </w:t>
            </w:r>
            <w:r w:rsidR="007D45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Хвърляния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08.05.2022 г., София, НСА     стадион за хвърляния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26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Default="007D4530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5.ДП по мини футбол 1-ви кръг, 2 възр.гр., мъже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Мини футбол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20-24.05.2022 г., Сл.бряг,       градси стадион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280</w:t>
            </w:r>
          </w:p>
        </w:tc>
      </w:tr>
      <w:tr w:rsidR="00404627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7D4530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6.ДИП по тенис на маса, мъже 7 възр.гр., жени      4 възр.гр.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Тенис на маса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26-29.05.2022 г.,                      кк “Албена”, сп.зала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135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7.НШ по лека атлетика,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Лека атлетика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25-26.06.2022 г., Пловдив       ст. “Пловдив”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D4530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140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8.Открит мастърс турнир по водна топка, 1-ви        кръг, мъже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Водна топка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15-17.07.2022 г., Русе,             пл.комплекс “Норд”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100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9.ДП по бадминтон,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Бадминтон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26-28.08.2022 г., </w:t>
            </w:r>
          </w:p>
          <w:p w:rsidR="006228F7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кк “Албена”, сп.зала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58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lastRenderedPageBreak/>
              <w:t>10.Открито ДП  по бридж – двойки,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Бридж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01-03.09.2022 г., ММЦ,            Приморско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60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11.Открито ДП по плуване, 13 възр.гр., мъже и       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Плуване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6228F7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09-12.09.2022 г., Варна,             пл.к-с “Приморски”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252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12.ДП по кану каяк,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Кану каяк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17.09.2022 г., Пловдив,                Гребен канал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52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13.ДП по мини футбол 2-ри кръг, 2 възр.гр.,            мъже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Мини футбол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21-25.09.2022 г., Сл.бряг,        градски стадион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120</w:t>
            </w:r>
          </w:p>
        </w:tc>
      </w:tr>
      <w:tr w:rsidR="00B761A2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14.ДОП по тенис на маса,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Тенис на маса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23-25.09.2022 г., Момчилград, зала”Родопи”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761A2" w:rsidRPr="00461270" w:rsidRDefault="00703052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75</w:t>
            </w:r>
          </w:p>
        </w:tc>
      </w:tr>
      <w:tr w:rsidR="006228F7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703052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15.</w:t>
            </w:r>
            <w:r w:rsidR="009132E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Открито ДП по бридж, отборно,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Бридж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 xml:space="preserve">15-17.10.2022 г., “Албена”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50</w:t>
            </w:r>
          </w:p>
        </w:tc>
      </w:tr>
      <w:tr w:rsidR="006228F7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16.ДП по вдигане на тежести, мъже, категория 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Вдигане на тежести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05.11.2022 г., София, НСА,    зала по щанги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17</w:t>
            </w:r>
          </w:p>
        </w:tc>
      </w:tr>
      <w:tr w:rsidR="006228F7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9132E3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17.ДП по шахмат</w:t>
            </w:r>
            <w:r w:rsidR="00EB01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, мъже и жени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Шахмат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25-30.11.2022 г., с.Момчиловци, “Норвежка къща”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40</w:t>
            </w:r>
          </w:p>
        </w:tc>
      </w:tr>
      <w:tr w:rsidR="006228F7" w:rsidRPr="00461270" w:rsidTr="00404627">
        <w:trPr>
          <w:trHeight w:val="426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18.Открито ДП по водна топка, 2-ри кръг, мъже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Водна топка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3.12.2022 г., София,                   к-с “Диана”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228F7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52</w:t>
            </w:r>
          </w:p>
        </w:tc>
      </w:tr>
      <w:tr w:rsidR="00702D21" w:rsidRPr="00461270" w:rsidTr="00404627">
        <w:trPr>
          <w:trHeight w:val="404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D21" w:rsidRPr="00461270" w:rsidRDefault="00702D21" w:rsidP="00320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2D21" w:rsidRPr="00461270" w:rsidRDefault="00702D21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2D21" w:rsidRPr="00702D21" w:rsidRDefault="00702D21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70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Общо: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21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205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702D21" w:rsidRPr="00461270" w:rsidRDefault="00EB0148" w:rsidP="00223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2027</w:t>
            </w:r>
          </w:p>
        </w:tc>
      </w:tr>
    </w:tbl>
    <w:p w:rsidR="00404627" w:rsidRPr="00437E1A" w:rsidRDefault="00404627" w:rsidP="00437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1270" w:rsidRPr="00CF38DD" w:rsidRDefault="00A2151F" w:rsidP="00223F11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38DD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 xml:space="preserve">Участници </w:t>
      </w:r>
      <w:r w:rsidRPr="00CF38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спортни занимания, тренировъчен и състезателен процес</w:t>
      </w:r>
      <w:r w:rsidRPr="00CF38DD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 xml:space="preserve"> </w:t>
      </w:r>
      <w:r w:rsidR="00461270" w:rsidRPr="00CF38DD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>по възрастови групи</w:t>
      </w:r>
    </w:p>
    <w:tbl>
      <w:tblPr>
        <w:tblW w:w="14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02"/>
        <w:gridCol w:w="1902"/>
        <w:gridCol w:w="1843"/>
        <w:gridCol w:w="1984"/>
        <w:gridCol w:w="2209"/>
        <w:gridCol w:w="2033"/>
      </w:tblGrid>
      <w:tr w:rsidR="00A2151F" w:rsidRPr="00461270" w:rsidTr="007A59A9">
        <w:trPr>
          <w:trHeight w:val="528"/>
        </w:trPr>
        <w:tc>
          <w:tcPr>
            <w:tcW w:w="3060" w:type="dxa"/>
            <w:shd w:val="clear" w:color="auto" w:fill="auto"/>
            <w:vAlign w:val="center"/>
          </w:tcPr>
          <w:p w:rsidR="00A2151F" w:rsidRPr="00461270" w:rsidRDefault="00A2151F" w:rsidP="0070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Възрастова група</w:t>
            </w:r>
          </w:p>
        </w:tc>
        <w:tc>
          <w:tcPr>
            <w:tcW w:w="1902" w:type="dxa"/>
          </w:tcPr>
          <w:p w:rsidR="004D0178" w:rsidRPr="004D0178" w:rsidRDefault="004D0178" w:rsidP="004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4D0178" w:rsidRPr="004D0178" w:rsidRDefault="004D0178" w:rsidP="004D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    </w:t>
            </w:r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 50 </w:t>
            </w:r>
            <w:proofErr w:type="spellStart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</w:t>
            </w:r>
            <w:proofErr w:type="spellEnd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2151F" w:rsidRPr="004D0178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D0178" w:rsidRPr="004D0178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50-60 </w:t>
            </w:r>
            <w:proofErr w:type="spellStart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</w:t>
            </w:r>
            <w:proofErr w:type="spellEnd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151F" w:rsidRPr="004D0178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D0178" w:rsidRPr="004D0178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60-70 </w:t>
            </w:r>
            <w:proofErr w:type="spellStart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</w:t>
            </w:r>
            <w:proofErr w:type="spellEnd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51F" w:rsidRPr="004D0178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4D0178" w:rsidRPr="004D0178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70-</w:t>
            </w:r>
            <w:proofErr w:type="spellStart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80+г</w:t>
            </w:r>
            <w:proofErr w:type="spellEnd"/>
            <w:r w:rsidRPr="004D0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2151F" w:rsidRPr="00461270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2151F" w:rsidRPr="00461270" w:rsidRDefault="00A2151F" w:rsidP="00223F11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брой с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портисти</w:t>
            </w:r>
          </w:p>
        </w:tc>
      </w:tr>
      <w:tr w:rsidR="00A2151F" w:rsidRPr="00461270" w:rsidTr="007A59A9">
        <w:trPr>
          <w:trHeight w:val="422"/>
        </w:trPr>
        <w:tc>
          <w:tcPr>
            <w:tcW w:w="3060" w:type="dxa"/>
            <w:shd w:val="clear" w:color="auto" w:fill="auto"/>
            <w:vAlign w:val="center"/>
          </w:tcPr>
          <w:p w:rsidR="00A2151F" w:rsidRDefault="00A2151F" w:rsidP="0070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 с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портисти</w:t>
            </w:r>
          </w:p>
          <w:p w:rsidR="00A2151F" w:rsidRPr="00461270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02" w:type="dxa"/>
          </w:tcPr>
          <w:p w:rsidR="00A2151F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  <w:p w:rsidR="004D0178" w:rsidRPr="00461270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1850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2151F" w:rsidRPr="00461270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151F" w:rsidRPr="00461270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1530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151F" w:rsidRPr="00461270" w:rsidRDefault="004D0178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170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2151F" w:rsidRPr="00461270" w:rsidRDefault="00A2151F" w:rsidP="0022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A2151F" w:rsidRPr="00461270" w:rsidRDefault="004D0178" w:rsidP="00223F11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5870</w:t>
            </w:r>
          </w:p>
        </w:tc>
      </w:tr>
    </w:tbl>
    <w:p w:rsidR="00461270" w:rsidRPr="00963DE8" w:rsidRDefault="00461270" w:rsidP="00223F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61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t>*</w:t>
      </w:r>
      <w:r w:rsidRPr="00461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Изписват се възрастовите групи съобразно </w:t>
      </w:r>
      <w:r w:rsidR="00EC51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дейността </w:t>
      </w:r>
      <w:r w:rsidRPr="004612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спортната </w:t>
      </w:r>
      <w:r w:rsidR="00E1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федерация</w:t>
      </w:r>
    </w:p>
    <w:p w:rsidR="00461270" w:rsidRPr="00963DE8" w:rsidRDefault="00461270" w:rsidP="00223F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61270" w:rsidRPr="00963DE8" w:rsidRDefault="00461270" w:rsidP="00B3708A">
      <w:pPr>
        <w:pStyle w:val="ListParagraph"/>
        <w:numPr>
          <w:ilvl w:val="0"/>
          <w:numId w:val="5"/>
        </w:numPr>
        <w:spacing w:after="0" w:line="240" w:lineRule="auto"/>
        <w:ind w:left="0" w:right="-108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DE8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>Международен спортен календар</w:t>
      </w:r>
    </w:p>
    <w:tbl>
      <w:tblPr>
        <w:tblpPr w:leftFromText="141" w:rightFromText="141" w:vertAnchor="text" w:horzAnchor="margin" w:tblpX="47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800"/>
        <w:gridCol w:w="2520"/>
        <w:gridCol w:w="1310"/>
        <w:gridCol w:w="1417"/>
        <w:gridCol w:w="1276"/>
        <w:gridCol w:w="1701"/>
      </w:tblGrid>
      <w:tr w:rsidR="00461270" w:rsidRPr="00461270" w:rsidTr="00E725D1">
        <w:tc>
          <w:tcPr>
            <w:tcW w:w="4968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Участия в състезания от МСК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g-BG"/>
              </w:rPr>
              <w:t>( изписва се вид на състезанието, възрастова група и пол)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Вид спорт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Дата и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място на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състезанието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Брой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участвали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държави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Бр</w:t>
            </w:r>
            <w:r w:rsidR="0096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ой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участвали</w:t>
            </w:r>
          </w:p>
          <w:p w:rsidR="00461270" w:rsidRPr="00461270" w:rsidRDefault="00F03D2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портисти </w:t>
            </w:r>
            <w:r w:rsidR="0046127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 </w:t>
            </w:r>
            <w:r w:rsidR="0046127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r w:rsidR="0046127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България</w:t>
            </w:r>
          </w:p>
        </w:tc>
        <w:tc>
          <w:tcPr>
            <w:tcW w:w="1276" w:type="dxa"/>
            <w:shd w:val="clear" w:color="auto" w:fill="auto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Бр</w:t>
            </w:r>
            <w:r w:rsidR="0096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ой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участвали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отбори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от България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Класиране на </w:t>
            </w:r>
            <w:r w:rsidR="00F03D2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</w:t>
            </w:r>
            <w:r w:rsidR="00F03D20"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портисти 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 xml:space="preserve"> или отбор</w:t>
            </w: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</w:p>
          <w:p w:rsidR="00461270" w:rsidRPr="00461270" w:rsidRDefault="00461270" w:rsidP="007429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</w:pPr>
          </w:p>
        </w:tc>
      </w:tr>
      <w:tr w:rsidR="00461270" w:rsidRPr="00461270" w:rsidTr="00404627">
        <w:trPr>
          <w:trHeight w:val="44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461270" w:rsidRPr="007C38E4" w:rsidRDefault="00461270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1.</w:t>
            </w:r>
            <w:r w:rsidR="007C38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Балканиада в зала, мъже и 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7C38E4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Лека атлетика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7C38E4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10-13.03.2022 г., Ново   Место, Словения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461270" w:rsidRPr="00461270" w:rsidRDefault="007C38E4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61270" w:rsidRPr="00461270" w:rsidRDefault="004A793B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61270" w:rsidRPr="00461270" w:rsidRDefault="00461270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61270" w:rsidRPr="00461270" w:rsidRDefault="004A793B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Общо 51 м         златни – 26,        сребърни – 18       бронзови - 7</w:t>
            </w:r>
          </w:p>
        </w:tc>
      </w:tr>
      <w:tr w:rsidR="00404627" w:rsidRPr="00461270" w:rsidTr="00F05501">
        <w:trPr>
          <w:trHeight w:val="408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04627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46127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lastRenderedPageBreak/>
              <w:t>2.</w:t>
            </w:r>
            <w:r w:rsidR="004A793B">
              <w:rPr>
                <w:rFonts w:ascii="Times New Roman" w:hAnsi="Times New Roman" w:cs="Times New Roman"/>
                <w:sz w:val="24"/>
                <w:szCs w:val="24"/>
              </w:rPr>
              <w:t>Европейско първенство, мъже и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A793B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Гребане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A793B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15-20.06.2022 г., Блед,    Словения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A793B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A793B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04627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A793B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 златни медала – 4х мъже, 4х смесена и 2х мъже</w:t>
            </w:r>
          </w:p>
        </w:tc>
      </w:tr>
      <w:tr w:rsidR="00404627" w:rsidRPr="00461270" w:rsidTr="00F05501">
        <w:trPr>
          <w:trHeight w:val="41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404627" w:rsidRPr="004A793B" w:rsidRDefault="004A793B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3.Европейско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първенство</w:t>
            </w:r>
            <w:r w:rsidR="009801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индивидуално, мъже и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9801C1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Тенис на маса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9801C1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26.06-02.07.2022 г.,         Римини, Италия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9801C1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9801C1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404627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4627" w:rsidRPr="00461270" w:rsidRDefault="009801C1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 бронз, жени    дв-ки /50-54/     5-о място М         дв-ки /70-74/      5-о място М          инд. /70-74/</w:t>
            </w:r>
          </w:p>
        </w:tc>
      </w:tr>
      <w:tr w:rsidR="007C38E4" w:rsidRPr="00461270" w:rsidTr="00F05501">
        <w:trPr>
          <w:trHeight w:val="41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7C38E4" w:rsidRPr="009801C1" w:rsidRDefault="009801C1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4.Световно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първенство, мъже и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801C1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Лека атлетика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29.06-10.07.2022 г.,          Тампере, Финландия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7C38E4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 медала – Ж      /45-50/ 1 златен-скок дължина, 1 сребърен 80 м с преп./Балк.       рекорд/</w:t>
            </w:r>
          </w:p>
        </w:tc>
      </w:tr>
      <w:tr w:rsidR="007C38E4" w:rsidRPr="00461270" w:rsidTr="00F05501">
        <w:trPr>
          <w:trHeight w:val="41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7C38E4" w:rsidRPr="002400AC" w:rsidRDefault="002400AC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5.Европейско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първенство, мъже и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Бадминтон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7-14.08.2022 г., Любляна, Словения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7C38E4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 златен мед.      двойки Ж 35     2 сребърни         Ж35 и смес.        двойки 35</w:t>
            </w:r>
          </w:p>
        </w:tc>
      </w:tr>
      <w:tr w:rsidR="007C38E4" w:rsidRPr="00461270" w:rsidTr="00F05501">
        <w:trPr>
          <w:trHeight w:val="41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7C38E4" w:rsidRPr="002400AC" w:rsidRDefault="002400AC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6.Балканиада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открито, мъже и жени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2400AC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Лека атлетика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22-25.09.2022 г., Солун   Гърция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118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7C38E4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Общо 121 мед     53 златни,             30 сребърни,      38 бронзови,       2-3 м отборно</w:t>
            </w:r>
          </w:p>
        </w:tc>
      </w:tr>
      <w:tr w:rsidR="007C38E4" w:rsidRPr="00461270" w:rsidTr="00F05501">
        <w:trPr>
          <w:trHeight w:val="414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7C38E4" w:rsidRPr="00961C3E" w:rsidRDefault="00961C3E" w:rsidP="00E9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7.Световно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първенство, мъже, свободен и            класически стил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Борба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04-09.10.2022 г., Пловдив, България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7C38E4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38E4" w:rsidRPr="00461270" w:rsidRDefault="00961C3E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Общо 12 мед.     2 златни,                1 сребърен,             9 бронзови,             1 4-то място,            12 5-ти места</w:t>
            </w:r>
          </w:p>
        </w:tc>
      </w:tr>
      <w:tr w:rsidR="00356662" w:rsidRPr="00461270" w:rsidTr="00F05501">
        <w:trPr>
          <w:trHeight w:val="420"/>
        </w:trPr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62" w:rsidRPr="00461270" w:rsidRDefault="00356662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6662" w:rsidRPr="00461270" w:rsidRDefault="00356662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6662" w:rsidRPr="00461270" w:rsidRDefault="00356662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70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g-BG"/>
              </w:rPr>
              <w:t>Общо: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6662" w:rsidRPr="00621E18" w:rsidRDefault="00621E18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285</w:t>
            </w:r>
          </w:p>
        </w:tc>
        <w:tc>
          <w:tcPr>
            <w:tcW w:w="1417" w:type="dxa"/>
            <w:shd w:val="clear" w:color="auto" w:fill="auto"/>
          </w:tcPr>
          <w:p w:rsidR="00356662" w:rsidRPr="00621E18" w:rsidRDefault="00621E18" w:rsidP="007429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56662" w:rsidRPr="00461270" w:rsidRDefault="00356662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662" w:rsidRPr="00461270" w:rsidRDefault="00356662" w:rsidP="0074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</w:p>
        </w:tc>
      </w:tr>
    </w:tbl>
    <w:p w:rsidR="00461270" w:rsidRDefault="00461270" w:rsidP="004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627" w:rsidRDefault="00404627" w:rsidP="004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627" w:rsidRDefault="00404627" w:rsidP="004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627" w:rsidRDefault="00404627" w:rsidP="004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4627" w:rsidRPr="00461270" w:rsidRDefault="00404627" w:rsidP="0046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61270" w:rsidRPr="00963DE8" w:rsidRDefault="00461270" w:rsidP="00B3708A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</w:t>
      </w:r>
    </w:p>
    <w:tbl>
      <w:tblPr>
        <w:tblW w:w="14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921"/>
        <w:gridCol w:w="5187"/>
      </w:tblGrid>
      <w:tr w:rsidR="00461270" w:rsidRPr="00461270" w:rsidTr="007A59A9">
        <w:tc>
          <w:tcPr>
            <w:tcW w:w="4860" w:type="dxa"/>
            <w:shd w:val="clear" w:color="auto" w:fill="auto"/>
            <w:vAlign w:val="center"/>
          </w:tcPr>
          <w:p w:rsidR="00461270" w:rsidRPr="00461270" w:rsidRDefault="00461270" w:rsidP="0096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членове на международната организация, в която членува спортната </w:t>
            </w:r>
            <w:r w:rsidR="0096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федерация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461270" w:rsidRPr="00461270" w:rsidRDefault="00461270" w:rsidP="00B3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спортни клубове, членове на спортната </w:t>
            </w:r>
            <w:r w:rsidR="00966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федерация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461270" w:rsidRPr="00461270" w:rsidRDefault="00461270" w:rsidP="00B3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6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Брой спортни клубове участвали в държавния спортен календар </w:t>
            </w:r>
          </w:p>
        </w:tc>
      </w:tr>
      <w:tr w:rsidR="00461270" w:rsidRPr="00461270" w:rsidTr="007A59A9">
        <w:trPr>
          <w:trHeight w:val="163"/>
        </w:trPr>
        <w:tc>
          <w:tcPr>
            <w:tcW w:w="4860" w:type="dxa"/>
            <w:shd w:val="clear" w:color="auto" w:fill="auto"/>
            <w:vAlign w:val="center"/>
          </w:tcPr>
          <w:p w:rsidR="00A32BB8" w:rsidRPr="00A32BB8" w:rsidRDefault="00A32BB8" w:rsidP="00A32B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страни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/Балканска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атлетическа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мастърс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асоциация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ВАМА/</w:t>
            </w:r>
            <w:proofErr w:type="spellEnd"/>
          </w:p>
          <w:p w:rsidR="00B3708A" w:rsidRPr="00461270" w:rsidRDefault="00B3708A" w:rsidP="00B3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:rsidR="00461270" w:rsidRPr="00461270" w:rsidRDefault="00A32BB8" w:rsidP="00B3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87" w:type="dxa"/>
            <w:shd w:val="clear" w:color="auto" w:fill="auto"/>
            <w:vAlign w:val="center"/>
          </w:tcPr>
          <w:p w:rsidR="00461270" w:rsidRPr="00461270" w:rsidRDefault="00A32BB8" w:rsidP="00B3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 w:rsidR="00926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926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  <w:proofErr w:type="spellEnd"/>
            <w:r w:rsidR="009263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178 асоциирани</w:t>
            </w:r>
          </w:p>
        </w:tc>
      </w:tr>
    </w:tbl>
    <w:p w:rsidR="00461270" w:rsidRPr="00E16DED" w:rsidRDefault="00461270" w:rsidP="00B370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1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g-BG"/>
        </w:rPr>
        <w:t xml:space="preserve">* </w:t>
      </w:r>
      <w:r w:rsidRPr="00E1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В  графа „Брой спортни клубове участвали в </w:t>
      </w:r>
      <w:r w:rsidRPr="00E16D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спортен календар</w:t>
      </w:r>
      <w:r w:rsidRPr="00E1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” спортния клуб се отразява </w:t>
      </w:r>
      <w:r w:rsidRPr="00E16D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bg-BG"/>
        </w:rPr>
        <w:t xml:space="preserve"> само веднъж</w:t>
      </w:r>
    </w:p>
    <w:p w:rsidR="006D5E61" w:rsidRPr="00963DE8" w:rsidRDefault="006D5E61" w:rsidP="00B3708A">
      <w:pPr>
        <w:rPr>
          <w:rFonts w:ascii="Times New Roman" w:hAnsi="Times New Roman" w:cs="Times New Roman"/>
          <w:sz w:val="24"/>
          <w:szCs w:val="24"/>
        </w:rPr>
      </w:pP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  <w:r w:rsidRPr="00963DE8">
        <w:rPr>
          <w:rFonts w:ascii="Times New Roman" w:hAnsi="Times New Roman" w:cs="Times New Roman"/>
          <w:sz w:val="24"/>
          <w:szCs w:val="24"/>
        </w:rPr>
        <w:tab/>
      </w:r>
    </w:p>
    <w:p w:rsidR="00917B94" w:rsidRPr="00963DE8" w:rsidRDefault="00963DE8" w:rsidP="00B8780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3DE8">
        <w:rPr>
          <w:rFonts w:ascii="Times New Roman" w:hAnsi="Times New Roman" w:cs="Times New Roman"/>
          <w:b/>
          <w:sz w:val="24"/>
          <w:szCs w:val="24"/>
        </w:rPr>
        <w:t>Т</w:t>
      </w:r>
      <w:r w:rsidR="00917B94" w:rsidRPr="00963DE8">
        <w:rPr>
          <w:rFonts w:ascii="Times New Roman" w:hAnsi="Times New Roman" w:cs="Times New Roman"/>
          <w:b/>
          <w:sz w:val="24"/>
          <w:szCs w:val="24"/>
        </w:rPr>
        <w:t xml:space="preserve">реньори, </w:t>
      </w:r>
      <w:r w:rsidR="009A39AF">
        <w:rPr>
          <w:rFonts w:ascii="Times New Roman" w:hAnsi="Times New Roman" w:cs="Times New Roman"/>
          <w:b/>
          <w:sz w:val="24"/>
          <w:szCs w:val="24"/>
        </w:rPr>
        <w:t>вписани в регистъра на ММС</w:t>
      </w:r>
      <w:r w:rsidR="00E64C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94" w:rsidRPr="00963DE8">
        <w:rPr>
          <w:rFonts w:ascii="Times New Roman" w:hAnsi="Times New Roman" w:cs="Times New Roman"/>
          <w:b/>
          <w:sz w:val="24"/>
          <w:szCs w:val="24"/>
        </w:rPr>
        <w:t>работещи в спортната федерация и спортните клубове - нейни членове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2410"/>
        <w:gridCol w:w="1276"/>
        <w:gridCol w:w="1985"/>
        <w:gridCol w:w="1842"/>
        <w:gridCol w:w="1417"/>
        <w:gridCol w:w="1701"/>
        <w:gridCol w:w="1560"/>
      </w:tblGrid>
      <w:tr w:rsidR="00963DE8" w:rsidRPr="00963DE8" w:rsidTr="003E7611">
        <w:tc>
          <w:tcPr>
            <w:tcW w:w="1242" w:type="dxa"/>
            <w:vMerge w:val="restart"/>
            <w:shd w:val="clear" w:color="auto" w:fill="auto"/>
          </w:tcPr>
          <w:p w:rsidR="00963DE8" w:rsidRPr="00B3708A" w:rsidRDefault="00963DE8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</w:t>
            </w:r>
          </w:p>
        </w:tc>
        <w:tc>
          <w:tcPr>
            <w:tcW w:w="9214" w:type="dxa"/>
            <w:gridSpan w:val="5"/>
            <w:shd w:val="clear" w:color="auto" w:fill="auto"/>
          </w:tcPr>
          <w:p w:rsidR="00963DE8" w:rsidRPr="00B3708A" w:rsidRDefault="00B87805" w:rsidP="00B87805">
            <w:pPr>
              <w:tabs>
                <w:tab w:val="center" w:pos="449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63DE8"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Длъжност, на която са вписани в Регистъра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63DE8" w:rsidRPr="00B3708A" w:rsidRDefault="00963DE8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63DE8" w:rsidRPr="00B3708A" w:rsidRDefault="00963DE8" w:rsidP="001732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963DE8" w:rsidRPr="00B3708A" w:rsidRDefault="00963DE8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DE8" w:rsidRPr="00963DE8" w:rsidTr="00173212">
        <w:trPr>
          <w:trHeight w:val="1025"/>
        </w:trPr>
        <w:tc>
          <w:tcPr>
            <w:tcW w:w="1242" w:type="dxa"/>
            <w:vMerge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</w:p>
        </w:tc>
        <w:tc>
          <w:tcPr>
            <w:tcW w:w="2410" w:type="dxa"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Помощник-треньор</w:t>
            </w:r>
          </w:p>
        </w:tc>
        <w:tc>
          <w:tcPr>
            <w:tcW w:w="1276" w:type="dxa"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Треньор</w:t>
            </w:r>
          </w:p>
        </w:tc>
        <w:tc>
          <w:tcPr>
            <w:tcW w:w="1985" w:type="dxa"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Старши треньор</w:t>
            </w:r>
          </w:p>
        </w:tc>
        <w:tc>
          <w:tcPr>
            <w:tcW w:w="1842" w:type="dxa"/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Главен треньор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на трудов договор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на граждански договор</w:t>
            </w:r>
          </w:p>
        </w:tc>
        <w:tc>
          <w:tcPr>
            <w:tcW w:w="1560" w:type="dxa"/>
            <w:tcBorders>
              <w:top w:val="nil"/>
            </w:tcBorders>
          </w:tcPr>
          <w:p w:rsidR="00963DE8" w:rsidRPr="00B3708A" w:rsidRDefault="00963DE8" w:rsidP="00B37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08A">
              <w:rPr>
                <w:rFonts w:ascii="Times New Roman" w:hAnsi="Times New Roman" w:cs="Times New Roman"/>
                <w:b/>
                <w:sz w:val="24"/>
                <w:szCs w:val="24"/>
              </w:rPr>
              <w:t>на обществени начала</w:t>
            </w:r>
          </w:p>
        </w:tc>
      </w:tr>
      <w:tr w:rsidR="00963DE8" w:rsidRPr="00963DE8" w:rsidTr="00173212">
        <w:trPr>
          <w:trHeight w:val="701"/>
        </w:trPr>
        <w:tc>
          <w:tcPr>
            <w:tcW w:w="1242" w:type="dxa"/>
            <w:shd w:val="clear" w:color="auto" w:fill="auto"/>
          </w:tcPr>
          <w:p w:rsidR="009263C6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</w:tc>
        <w:tc>
          <w:tcPr>
            <w:tcW w:w="1701" w:type="dxa"/>
            <w:shd w:val="clear" w:color="auto" w:fill="auto"/>
          </w:tcPr>
          <w:p w:rsid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9263C6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3DE8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276" w:type="dxa"/>
            <w:shd w:val="clear" w:color="auto" w:fill="auto"/>
          </w:tcPr>
          <w:p w:rsidR="00963DE8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985" w:type="dxa"/>
            <w:shd w:val="clear" w:color="auto" w:fill="auto"/>
          </w:tcPr>
          <w:p w:rsidR="00963DE8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2" w:type="dxa"/>
            <w:shd w:val="clear" w:color="auto" w:fill="auto"/>
          </w:tcPr>
          <w:p w:rsidR="00963DE8" w:rsidRPr="00963DE8" w:rsidRDefault="00963DE8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3DE8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  <w:shd w:val="clear" w:color="auto" w:fill="auto"/>
          </w:tcPr>
          <w:p w:rsidR="00963DE8" w:rsidRPr="00963DE8" w:rsidRDefault="009263C6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28</w:t>
            </w:r>
          </w:p>
        </w:tc>
        <w:tc>
          <w:tcPr>
            <w:tcW w:w="1560" w:type="dxa"/>
          </w:tcPr>
          <w:p w:rsidR="00963DE8" w:rsidRPr="00963DE8" w:rsidRDefault="00963DE8" w:rsidP="00B3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B94" w:rsidRDefault="00283455" w:rsidP="00B370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63DE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* </w:t>
      </w:r>
      <w:r w:rsidRPr="00963DE8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917B94" w:rsidRPr="00963DE8">
        <w:rPr>
          <w:rFonts w:ascii="Times New Roman" w:hAnsi="Times New Roman" w:cs="Times New Roman"/>
          <w:i/>
          <w:color w:val="000000"/>
          <w:sz w:val="24"/>
          <w:szCs w:val="24"/>
        </w:rPr>
        <w:t>тчитат се всички треньори, като се отразяват само веднъж</w:t>
      </w:r>
    </w:p>
    <w:p w:rsidR="00613362" w:rsidRPr="00963DE8" w:rsidRDefault="00613362" w:rsidP="00B3708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3362" w:rsidRDefault="00613362" w:rsidP="00B8780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Спортни съдии 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8"/>
        <w:gridCol w:w="4394"/>
      </w:tblGrid>
      <w:tr w:rsidR="00613362" w:rsidRPr="00963DE8" w:rsidTr="00E90BC5">
        <w:tc>
          <w:tcPr>
            <w:tcW w:w="5245" w:type="dxa"/>
            <w:shd w:val="clear" w:color="auto" w:fill="auto"/>
            <w:vAlign w:val="center"/>
          </w:tcPr>
          <w:p w:rsidR="00613362" w:rsidRPr="00963DE8" w:rsidRDefault="00613362" w:rsidP="00E90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съдии към </w:t>
            </w: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>спортната федерация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13362" w:rsidRPr="00963DE8" w:rsidRDefault="00613362" w:rsidP="0061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ангажирани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съдии от други спортни федерации</w:t>
            </w: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3362" w:rsidRPr="00963DE8" w:rsidRDefault="00613362" w:rsidP="00613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 </w:t>
            </w:r>
            <w:r w:rsidR="00E16DED">
              <w:rPr>
                <w:rFonts w:ascii="Times New Roman" w:hAnsi="Times New Roman" w:cs="Times New Roman"/>
                <w:b/>
                <w:sz w:val="24"/>
                <w:szCs w:val="24"/>
              </w:rPr>
              <w:t>курсове, брой участници</w:t>
            </w:r>
          </w:p>
        </w:tc>
      </w:tr>
      <w:tr w:rsidR="00613362" w:rsidRPr="00963DE8" w:rsidTr="00E90BC5">
        <w:trPr>
          <w:trHeight w:val="667"/>
        </w:trPr>
        <w:tc>
          <w:tcPr>
            <w:tcW w:w="5245" w:type="dxa"/>
            <w:shd w:val="clear" w:color="auto" w:fill="auto"/>
            <w:vAlign w:val="center"/>
          </w:tcPr>
          <w:p w:rsidR="00613362" w:rsidRPr="00963DE8" w:rsidRDefault="00613362" w:rsidP="00E9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613362" w:rsidRPr="00963DE8" w:rsidRDefault="00613362" w:rsidP="00E9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13362" w:rsidRPr="00963DE8" w:rsidRDefault="00613362" w:rsidP="00E90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ED" w:rsidRPr="00950591" w:rsidRDefault="00E16DED" w:rsidP="00E16D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591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950591">
        <w:rPr>
          <w:rFonts w:ascii="Times New Roman" w:hAnsi="Times New Roman" w:cs="Times New Roman"/>
          <w:i/>
          <w:sz w:val="24"/>
          <w:szCs w:val="24"/>
        </w:rPr>
        <w:t>Отчита се ако е приложимо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СФ</w:t>
      </w:r>
    </w:p>
    <w:p w:rsidR="00613362" w:rsidRPr="00613362" w:rsidRDefault="00613362" w:rsidP="00613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B94" w:rsidRPr="00963DE8" w:rsidRDefault="00917B94" w:rsidP="00B8780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3DE8">
        <w:rPr>
          <w:rFonts w:ascii="Times New Roman" w:hAnsi="Times New Roman" w:cs="Times New Roman"/>
          <w:b/>
          <w:sz w:val="24"/>
          <w:szCs w:val="24"/>
        </w:rPr>
        <w:t xml:space="preserve"> Предоставяне на спортни услуги за гражданите</w:t>
      </w: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8"/>
        <w:gridCol w:w="4394"/>
      </w:tblGrid>
      <w:tr w:rsidR="00917B94" w:rsidRPr="00963DE8" w:rsidTr="00700F41">
        <w:tc>
          <w:tcPr>
            <w:tcW w:w="5245" w:type="dxa"/>
            <w:shd w:val="clear" w:color="auto" w:fill="auto"/>
            <w:vAlign w:val="center"/>
          </w:tcPr>
          <w:p w:rsidR="00917B94" w:rsidRPr="00963DE8" w:rsidRDefault="00917B9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спортна услуга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94" w:rsidRPr="00963DE8" w:rsidRDefault="00917B9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>Брой ангажирани лица за предоставяне на спортната услуга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7B94" w:rsidRPr="00963DE8" w:rsidRDefault="00917B94" w:rsidP="00B87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b/>
                <w:sz w:val="24"/>
                <w:szCs w:val="24"/>
              </w:rPr>
              <w:t>Брой лица получили спортната услуга</w:t>
            </w:r>
          </w:p>
        </w:tc>
      </w:tr>
      <w:tr w:rsidR="00917B94" w:rsidRPr="00963DE8" w:rsidTr="00700F41">
        <w:trPr>
          <w:trHeight w:val="667"/>
        </w:trPr>
        <w:tc>
          <w:tcPr>
            <w:tcW w:w="5245" w:type="dxa"/>
            <w:shd w:val="clear" w:color="auto" w:fill="auto"/>
            <w:vAlign w:val="center"/>
          </w:tcPr>
          <w:p w:rsidR="00917B94" w:rsidRPr="00963DE8" w:rsidRDefault="00917B94" w:rsidP="0070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94" w:rsidRPr="00963DE8" w:rsidRDefault="00917B94" w:rsidP="0070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7B94" w:rsidRPr="00963DE8" w:rsidRDefault="00917B94" w:rsidP="0070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B94" w:rsidRPr="00963DE8" w:rsidTr="00700F41">
        <w:trPr>
          <w:trHeight w:val="667"/>
        </w:trPr>
        <w:tc>
          <w:tcPr>
            <w:tcW w:w="5245" w:type="dxa"/>
            <w:shd w:val="clear" w:color="auto" w:fill="auto"/>
            <w:vAlign w:val="center"/>
          </w:tcPr>
          <w:p w:rsidR="00917B94" w:rsidRPr="00963DE8" w:rsidRDefault="00917B94" w:rsidP="0070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E8">
              <w:rPr>
                <w:rFonts w:ascii="Times New Roman" w:hAnsi="Times New Roman" w:cs="Times New Roman"/>
                <w:sz w:val="24"/>
                <w:szCs w:val="24"/>
              </w:rPr>
              <w:t xml:space="preserve">2. и </w:t>
            </w:r>
            <w:proofErr w:type="spellStart"/>
            <w:r w:rsidRPr="00963DE8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96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94" w:rsidRPr="00963DE8" w:rsidRDefault="00917B94" w:rsidP="0070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17B94" w:rsidRPr="00963DE8" w:rsidRDefault="00917B94" w:rsidP="0070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DED" w:rsidRDefault="00E16DED" w:rsidP="00E1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4627" w:rsidRDefault="00404627" w:rsidP="00E1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C8E" w:rsidRDefault="00A66C8E" w:rsidP="00E1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6C8E" w:rsidRPr="00E16DED" w:rsidRDefault="00A66C8E" w:rsidP="00E1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B94" w:rsidRPr="00963DE8" w:rsidRDefault="00917B94" w:rsidP="00B8780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Предприети конкретни мерки за развиване на ДЮС, включително за откриване и подпомагане на спортни </w:t>
      </w:r>
      <w:proofErr w:type="spellStart"/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таланти*</w:t>
      </w:r>
      <w:proofErr w:type="spellEnd"/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63D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1984"/>
        <w:gridCol w:w="1510"/>
        <w:gridCol w:w="851"/>
      </w:tblGrid>
      <w:tr w:rsidR="00917B94" w:rsidRPr="00917B94" w:rsidTr="00B87805">
        <w:tc>
          <w:tcPr>
            <w:tcW w:w="1074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Приета програма за спортно развитие на детско-юношеския спорт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7B94" w:rsidRPr="009263C6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263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не</w:t>
            </w:r>
          </w:p>
        </w:tc>
      </w:tr>
      <w:tr w:rsidR="00917B94" w:rsidRPr="00917B94" w:rsidTr="00A4635C">
        <w:trPr>
          <w:trHeight w:val="458"/>
        </w:trPr>
        <w:tc>
          <w:tcPr>
            <w:tcW w:w="1074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 Брой треньори, работещи със спортисти от ДЮС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7B94" w:rsidRPr="00917B94" w:rsidTr="00A4635C">
        <w:trPr>
          <w:trHeight w:val="373"/>
        </w:trPr>
        <w:tc>
          <w:tcPr>
            <w:tcW w:w="1074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 Брой спортни клубове, работещи със спортисти от ДЮС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17B94" w:rsidRPr="00917B94" w:rsidTr="00B87805">
        <w:tc>
          <w:tcPr>
            <w:tcW w:w="1074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Други ..........................................................................................................................</w:t>
            </w:r>
          </w:p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7B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</w:t>
            </w:r>
          </w:p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10" w:type="dxa"/>
            <w:tcBorders>
              <w:righ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917B94" w:rsidRPr="00917B94" w:rsidRDefault="00917B94" w:rsidP="00B8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D5E61" w:rsidRPr="00950591" w:rsidRDefault="00283455" w:rsidP="00B878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0591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r w:rsidRPr="00950591">
        <w:rPr>
          <w:rFonts w:ascii="Times New Roman" w:hAnsi="Times New Roman" w:cs="Times New Roman"/>
          <w:i/>
          <w:sz w:val="24"/>
          <w:szCs w:val="24"/>
        </w:rPr>
        <w:t>Отчита се ако е приложимо</w:t>
      </w:r>
      <w:r w:rsidR="00E16DED">
        <w:rPr>
          <w:rFonts w:ascii="Times New Roman" w:hAnsi="Times New Roman" w:cs="Times New Roman"/>
          <w:i/>
          <w:sz w:val="24"/>
          <w:szCs w:val="24"/>
        </w:rPr>
        <w:t xml:space="preserve"> за СФ</w:t>
      </w:r>
    </w:p>
    <w:p w:rsidR="00963DE8" w:rsidRDefault="00963DE8" w:rsidP="00B878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627" w:rsidRDefault="00404627" w:rsidP="00F27D8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4627" w:rsidRDefault="00404627" w:rsidP="00F27D8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7F0B" w:rsidRPr="00C83B93" w:rsidRDefault="00997F0B" w:rsidP="00F27D87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Отчетът е </w:t>
      </w:r>
      <w:r w:rsidR="006B2933">
        <w:rPr>
          <w:rFonts w:ascii="Times New Roman" w:hAnsi="Times New Roman"/>
          <w:sz w:val="24"/>
          <w:szCs w:val="24"/>
          <w:lang w:val="bg-BG"/>
        </w:rPr>
        <w:t>приет с решение</w:t>
      </w:r>
      <w:r w:rsidR="00DC622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C6220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DC6220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6B2933">
        <w:rPr>
          <w:rFonts w:ascii="Times New Roman" w:hAnsi="Times New Roman"/>
          <w:sz w:val="24"/>
          <w:szCs w:val="24"/>
          <w:lang w:val="bg-BG"/>
        </w:rPr>
        <w:t xml:space="preserve">, протокол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DC6220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DC6220">
        <w:rPr>
          <w:rFonts w:ascii="Times New Roman" w:hAnsi="Times New Roman"/>
          <w:sz w:val="24"/>
          <w:szCs w:val="24"/>
          <w:lang w:val="en-US"/>
        </w:rPr>
        <w:t>04.01.</w:t>
      </w:r>
      <w:r w:rsidR="00DC6220">
        <w:rPr>
          <w:rFonts w:ascii="Times New Roman" w:hAnsi="Times New Roman"/>
          <w:sz w:val="24"/>
          <w:szCs w:val="24"/>
          <w:lang w:val="bg-BG"/>
        </w:rPr>
        <w:t>20</w:t>
      </w:r>
      <w:r w:rsidR="00DC6220">
        <w:rPr>
          <w:rFonts w:ascii="Times New Roman" w:hAnsi="Times New Roman"/>
          <w:sz w:val="24"/>
          <w:szCs w:val="24"/>
          <w:lang w:val="en-US"/>
        </w:rPr>
        <w:t>23</w:t>
      </w:r>
      <w:proofErr w:type="spellStart"/>
      <w:r w:rsidR="00DC6220">
        <w:rPr>
          <w:rFonts w:ascii="Times New Roman" w:hAnsi="Times New Roman"/>
          <w:sz w:val="24"/>
          <w:szCs w:val="24"/>
          <w:lang w:val="bg-BG"/>
        </w:rPr>
        <w:t>г</w:t>
      </w:r>
      <w:proofErr w:type="spellEnd"/>
      <w:r w:rsidR="00DC6220">
        <w:rPr>
          <w:rFonts w:ascii="Times New Roman" w:hAnsi="Times New Roman"/>
          <w:sz w:val="24"/>
          <w:szCs w:val="24"/>
          <w:lang w:val="bg-BG"/>
        </w:rPr>
        <w:t>. на</w:t>
      </w:r>
      <w:r w:rsidR="006B2933">
        <w:rPr>
          <w:rFonts w:ascii="Times New Roman" w:hAnsi="Times New Roman"/>
          <w:sz w:val="24"/>
          <w:szCs w:val="24"/>
          <w:lang w:val="bg-BG"/>
        </w:rPr>
        <w:t xml:space="preserve"> заседание на</w:t>
      </w:r>
      <w:r w:rsidR="00DC62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2933">
        <w:rPr>
          <w:rFonts w:ascii="Times New Roman" w:hAnsi="Times New Roman"/>
          <w:sz w:val="24"/>
          <w:szCs w:val="24"/>
          <w:lang w:val="bg-BG"/>
        </w:rPr>
        <w:t xml:space="preserve">УС и приет на ОС на федерацията на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17.02.2023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г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>.</w:t>
      </w:r>
    </w:p>
    <w:p w:rsidR="00997F0B" w:rsidRDefault="00963DE8" w:rsidP="0096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7F0B" w:rsidRDefault="00997F0B" w:rsidP="0096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627" w:rsidRDefault="00404627" w:rsidP="0096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E8" w:rsidRDefault="00963DE8" w:rsidP="00963D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5E61">
        <w:rPr>
          <w:rFonts w:ascii="Times New Roman" w:hAnsi="Times New Roman" w:cs="Times New Roman"/>
          <w:sz w:val="24"/>
          <w:szCs w:val="24"/>
        </w:rPr>
        <w:t>Дата:</w:t>
      </w:r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13.03.2023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>.</w:t>
      </w:r>
      <w:r w:rsidRPr="006D5E61">
        <w:rPr>
          <w:rFonts w:ascii="Times New Roman" w:hAnsi="Times New Roman" w:cs="Times New Roman"/>
          <w:sz w:val="24"/>
          <w:szCs w:val="24"/>
        </w:rPr>
        <w:tab/>
      </w:r>
    </w:p>
    <w:p w:rsidR="00963DE8" w:rsidRDefault="00963DE8" w:rsidP="00963DE8">
      <w:pPr>
        <w:spacing w:after="0" w:line="240" w:lineRule="auto"/>
        <w:ind w:left="7480" w:firstLine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П</w:t>
      </w:r>
      <w:r w:rsidRPr="002008B3">
        <w:rPr>
          <w:rFonts w:ascii="Times New Roman" w:eastAsia="Times New Roman" w:hAnsi="Times New Roman" w:cs="Times New Roman"/>
          <w:color w:val="000000"/>
          <w:sz w:val="24"/>
          <w:szCs w:val="20"/>
        </w:rPr>
        <w:t>редставляващ</w:t>
      </w:r>
      <w:r w:rsidRPr="00D07A9D">
        <w:rPr>
          <w:rFonts w:ascii="Times New Roman" w:hAnsi="Times New Roman" w:cs="Times New Roman"/>
          <w:b/>
          <w:sz w:val="20"/>
          <w:szCs w:val="20"/>
        </w:rPr>
        <w:t>: …………………………………</w:t>
      </w:r>
    </w:p>
    <w:p w:rsidR="00963DE8" w:rsidRDefault="00963DE8" w:rsidP="00963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3DE8" w:rsidRPr="006D5E61" w:rsidRDefault="00963DE8" w:rsidP="00963DE8">
      <w:pPr>
        <w:ind w:left="9520" w:firstLine="340"/>
        <w:rPr>
          <w:rFonts w:ascii="Times New Roman" w:hAnsi="Times New Roman" w:cs="Times New Roman"/>
          <w:sz w:val="24"/>
          <w:szCs w:val="24"/>
        </w:rPr>
      </w:pPr>
      <w:r w:rsidRPr="006D5E61">
        <w:rPr>
          <w:rFonts w:ascii="Times New Roman" w:hAnsi="Times New Roman" w:cs="Times New Roman"/>
          <w:sz w:val="24"/>
          <w:szCs w:val="24"/>
        </w:rPr>
        <w:t>(подпис и печат)</w:t>
      </w:r>
    </w:p>
    <w:p w:rsidR="00963DE8" w:rsidRDefault="00963DE8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627" w:rsidRDefault="00404627" w:rsidP="0076224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627" w:rsidRDefault="00404627" w:rsidP="0076224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4627" w:rsidRDefault="00404627" w:rsidP="0076224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240" w:rsidRDefault="00762240" w:rsidP="0076224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 2</w:t>
      </w:r>
    </w:p>
    <w:p w:rsidR="00762240" w:rsidRPr="002A5072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072" w:rsidRDefault="002A5072" w:rsidP="002A5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072">
        <w:rPr>
          <w:rFonts w:ascii="Times New Roman" w:hAnsi="Times New Roman" w:cs="Times New Roman"/>
          <w:b/>
          <w:sz w:val="24"/>
          <w:szCs w:val="24"/>
          <w:lang w:val="ru-RU"/>
        </w:rPr>
        <w:t>ФИНАНСОВ ОТЧЕТ</w:t>
      </w:r>
      <w:r w:rsidRPr="002A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9263C6">
        <w:rPr>
          <w:rFonts w:ascii="Times New Roman" w:hAnsi="Times New Roman" w:cs="Times New Roman"/>
          <w:b/>
          <w:sz w:val="24"/>
          <w:szCs w:val="24"/>
        </w:rPr>
        <w:t>2022</w:t>
      </w:r>
      <w:r w:rsidRPr="002A5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ГОДИНА</w:t>
      </w:r>
      <w:r w:rsidRPr="002A5072">
        <w:rPr>
          <w:rFonts w:ascii="Times New Roman" w:hAnsi="Times New Roman" w:cs="Times New Roman"/>
          <w:b/>
          <w:sz w:val="24"/>
          <w:szCs w:val="24"/>
          <w:lang w:val="ru-RU"/>
        </w:rPr>
        <w:t>, СЪГЛАСНО ЧЛ.30, АЛ.2, Т.2 ОТ ЗФВС</w:t>
      </w:r>
    </w:p>
    <w:p w:rsidR="006041D1" w:rsidRPr="002A5072" w:rsidRDefault="006041D1" w:rsidP="002A5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3828"/>
      </w:tblGrid>
      <w:tr w:rsidR="002A5072" w:rsidRPr="002A5072" w:rsidTr="005827DB">
        <w:trPr>
          <w:trHeight w:val="567"/>
        </w:trPr>
        <w:tc>
          <w:tcPr>
            <w:tcW w:w="9747" w:type="dxa"/>
            <w:shd w:val="clear" w:color="auto" w:fill="auto"/>
          </w:tcPr>
          <w:p w:rsidR="002A5072" w:rsidRPr="002A5072" w:rsidRDefault="002A5072" w:rsidP="006041D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</w:p>
          <w:p w:rsidR="002A5072" w:rsidRPr="002A5072" w:rsidRDefault="002A5072" w:rsidP="0060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/Получени</w:t>
            </w:r>
            <w:proofErr w:type="spellEnd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</w:t>
            </w:r>
            <w:proofErr w:type="spellStart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от/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A5072" w:rsidRPr="002A5072" w:rsidRDefault="002A5072" w:rsidP="006041D1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 лева</w:t>
            </w:r>
          </w:p>
        </w:tc>
      </w:tr>
      <w:tr w:rsidR="002A5072" w:rsidRPr="002A5072" w:rsidTr="005827DB">
        <w:trPr>
          <w:trHeight w:val="780"/>
        </w:trPr>
        <w:tc>
          <w:tcPr>
            <w:tcW w:w="9747" w:type="dxa"/>
            <w:shd w:val="clear" w:color="auto" w:fill="auto"/>
            <w:vAlign w:val="bottom"/>
          </w:tcPr>
          <w:p w:rsidR="006041D1" w:rsidRPr="002A5072" w:rsidRDefault="002A5072" w:rsidP="005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9263C6">
              <w:rPr>
                <w:rFonts w:ascii="Times New Roman" w:hAnsi="Times New Roman" w:cs="Times New Roman"/>
                <w:sz w:val="24"/>
                <w:szCs w:val="24"/>
              </w:rPr>
              <w:t>Министерство на младежта и спорта</w:t>
            </w:r>
          </w:p>
        </w:tc>
        <w:tc>
          <w:tcPr>
            <w:tcW w:w="3828" w:type="dxa"/>
            <w:shd w:val="clear" w:color="auto" w:fill="auto"/>
          </w:tcPr>
          <w:p w:rsidR="002A5072" w:rsidRPr="009263C6" w:rsidRDefault="009263C6" w:rsidP="0060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100 000</w:t>
            </w:r>
          </w:p>
        </w:tc>
      </w:tr>
      <w:tr w:rsidR="002A5072" w:rsidRPr="002A5072" w:rsidTr="005827DB">
        <w:trPr>
          <w:trHeight w:val="834"/>
        </w:trPr>
        <w:tc>
          <w:tcPr>
            <w:tcW w:w="9747" w:type="dxa"/>
            <w:shd w:val="clear" w:color="auto" w:fill="auto"/>
            <w:vAlign w:val="bottom"/>
          </w:tcPr>
          <w:p w:rsidR="002A5072" w:rsidRPr="002A5072" w:rsidRDefault="002A5072" w:rsidP="005827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9263C6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  <w:tc>
          <w:tcPr>
            <w:tcW w:w="3828" w:type="dxa"/>
            <w:shd w:val="clear" w:color="auto" w:fill="auto"/>
          </w:tcPr>
          <w:p w:rsidR="002A5072" w:rsidRPr="00210EFA" w:rsidRDefault="00210EFA" w:rsidP="0060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22 280</w:t>
            </w:r>
          </w:p>
        </w:tc>
      </w:tr>
      <w:tr w:rsidR="002A5072" w:rsidRPr="002A5072" w:rsidTr="005827DB">
        <w:trPr>
          <w:trHeight w:val="567"/>
        </w:trPr>
        <w:tc>
          <w:tcPr>
            <w:tcW w:w="9747" w:type="dxa"/>
            <w:shd w:val="clear" w:color="auto" w:fill="auto"/>
            <w:vAlign w:val="bottom"/>
          </w:tcPr>
          <w:p w:rsidR="002A5072" w:rsidRPr="002A5072" w:rsidRDefault="002A5072" w:rsidP="005827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ВСИЧКО:</w:t>
            </w:r>
          </w:p>
        </w:tc>
        <w:tc>
          <w:tcPr>
            <w:tcW w:w="3828" w:type="dxa"/>
            <w:shd w:val="clear" w:color="auto" w:fill="auto"/>
          </w:tcPr>
          <w:p w:rsidR="002A5072" w:rsidRPr="002A5072" w:rsidRDefault="00210EFA" w:rsidP="00604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122 280</w:t>
            </w:r>
          </w:p>
        </w:tc>
      </w:tr>
    </w:tbl>
    <w:p w:rsidR="002A5072" w:rsidRPr="002A5072" w:rsidRDefault="002A5072" w:rsidP="002A5072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3828"/>
      </w:tblGrid>
      <w:tr w:rsidR="002A5072" w:rsidRPr="002A5072" w:rsidTr="008B2FEA">
        <w:tc>
          <w:tcPr>
            <w:tcW w:w="9747" w:type="dxa"/>
            <w:shd w:val="clear" w:color="auto" w:fill="auto"/>
          </w:tcPr>
          <w:p w:rsidR="002A5072" w:rsidRPr="002A5072" w:rsidRDefault="002A5072" w:rsidP="002A50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РАЗХОДИ</w:t>
            </w:r>
          </w:p>
          <w:p w:rsidR="002A5072" w:rsidRPr="002A5072" w:rsidRDefault="002A5072" w:rsidP="002A507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/Разходвани</w:t>
            </w:r>
            <w:proofErr w:type="spellEnd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</w:t>
            </w:r>
            <w:proofErr w:type="spellStart"/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за/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2A5072" w:rsidRPr="002A5072" w:rsidRDefault="002A5072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 лева</w:t>
            </w:r>
          </w:p>
        </w:tc>
      </w:tr>
      <w:tr w:rsidR="002A5072" w:rsidRPr="002A5072" w:rsidTr="005827DB">
        <w:trPr>
          <w:trHeight w:val="770"/>
        </w:trPr>
        <w:tc>
          <w:tcPr>
            <w:tcW w:w="9747" w:type="dxa"/>
            <w:shd w:val="clear" w:color="auto" w:fill="auto"/>
            <w:vAlign w:val="bottom"/>
          </w:tcPr>
          <w:p w:rsidR="002A5072" w:rsidRPr="002A5072" w:rsidRDefault="002A5072" w:rsidP="005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060070">
              <w:rPr>
                <w:rFonts w:ascii="Times New Roman" w:hAnsi="Times New Roman" w:cs="Times New Roman"/>
                <w:sz w:val="24"/>
                <w:szCs w:val="24"/>
              </w:rPr>
              <w:t>Вътрешен спортен календар</w:t>
            </w:r>
          </w:p>
        </w:tc>
        <w:tc>
          <w:tcPr>
            <w:tcW w:w="3828" w:type="dxa"/>
            <w:shd w:val="clear" w:color="auto" w:fill="auto"/>
          </w:tcPr>
          <w:p w:rsidR="00FC0E30" w:rsidRPr="009C4C3A" w:rsidRDefault="00FC0E30" w:rsidP="00FC0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76</w:t>
            </w:r>
            <w:r w:rsidR="00E82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2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</w:tr>
      <w:tr w:rsidR="002A5072" w:rsidRPr="002A5072" w:rsidTr="005827DB">
        <w:trPr>
          <w:trHeight w:val="849"/>
        </w:trPr>
        <w:tc>
          <w:tcPr>
            <w:tcW w:w="9747" w:type="dxa"/>
            <w:shd w:val="clear" w:color="auto" w:fill="auto"/>
            <w:vAlign w:val="bottom"/>
          </w:tcPr>
          <w:p w:rsidR="002A5072" w:rsidRPr="002A5072" w:rsidRDefault="002A5072" w:rsidP="005827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060070">
              <w:rPr>
                <w:rFonts w:ascii="Times New Roman" w:hAnsi="Times New Roman" w:cs="Times New Roman"/>
                <w:sz w:val="24"/>
                <w:szCs w:val="24"/>
              </w:rPr>
              <w:t>Международен спортен календар</w:t>
            </w:r>
          </w:p>
        </w:tc>
        <w:tc>
          <w:tcPr>
            <w:tcW w:w="3828" w:type="dxa"/>
            <w:shd w:val="clear" w:color="auto" w:fill="auto"/>
          </w:tcPr>
          <w:p w:rsidR="00FC0E30" w:rsidRPr="00FC0E30" w:rsidRDefault="00FC0E30" w:rsidP="00FC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13 147</w:t>
            </w:r>
          </w:p>
        </w:tc>
      </w:tr>
      <w:tr w:rsidR="002A5072" w:rsidRPr="002A5072" w:rsidTr="005827DB">
        <w:trPr>
          <w:trHeight w:val="694"/>
        </w:trPr>
        <w:tc>
          <w:tcPr>
            <w:tcW w:w="9747" w:type="dxa"/>
            <w:shd w:val="clear" w:color="auto" w:fill="auto"/>
            <w:vAlign w:val="bottom"/>
          </w:tcPr>
          <w:p w:rsidR="002A5072" w:rsidRPr="002A5072" w:rsidRDefault="002A5072" w:rsidP="005827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06007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Материално-техническо осигуряване</w:t>
            </w:r>
          </w:p>
        </w:tc>
        <w:tc>
          <w:tcPr>
            <w:tcW w:w="3828" w:type="dxa"/>
            <w:shd w:val="clear" w:color="auto" w:fill="auto"/>
          </w:tcPr>
          <w:p w:rsidR="002A5072" w:rsidRPr="00FC0E30" w:rsidRDefault="00FC0E30" w:rsidP="00FC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9 188</w:t>
            </w:r>
          </w:p>
        </w:tc>
      </w:tr>
      <w:tr w:rsidR="00060070" w:rsidRPr="002A5072" w:rsidTr="005827DB">
        <w:trPr>
          <w:trHeight w:val="694"/>
        </w:trPr>
        <w:tc>
          <w:tcPr>
            <w:tcW w:w="9747" w:type="dxa"/>
            <w:shd w:val="clear" w:color="auto" w:fill="auto"/>
            <w:vAlign w:val="bottom"/>
          </w:tcPr>
          <w:p w:rsidR="00060070" w:rsidRPr="00060070" w:rsidRDefault="00060070" w:rsidP="005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5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Административни разходи</w:t>
            </w:r>
          </w:p>
        </w:tc>
        <w:tc>
          <w:tcPr>
            <w:tcW w:w="3828" w:type="dxa"/>
            <w:shd w:val="clear" w:color="auto" w:fill="auto"/>
          </w:tcPr>
          <w:p w:rsidR="00060070" w:rsidRPr="00E822AC" w:rsidRDefault="00E822AC" w:rsidP="00E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7 014</w:t>
            </w:r>
          </w:p>
        </w:tc>
      </w:tr>
      <w:tr w:rsidR="002A5072" w:rsidRPr="002A5072" w:rsidTr="008B2FEA">
        <w:tc>
          <w:tcPr>
            <w:tcW w:w="9747" w:type="dxa"/>
            <w:shd w:val="clear" w:color="auto" w:fill="auto"/>
          </w:tcPr>
          <w:p w:rsidR="002A5072" w:rsidRPr="002A5072" w:rsidRDefault="002A5072" w:rsidP="008B2F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ВСИЧКО:</w:t>
            </w:r>
          </w:p>
        </w:tc>
        <w:tc>
          <w:tcPr>
            <w:tcW w:w="3828" w:type="dxa"/>
            <w:shd w:val="clear" w:color="auto" w:fill="auto"/>
          </w:tcPr>
          <w:p w:rsidR="002A5072" w:rsidRPr="00B921B5" w:rsidRDefault="00E822AC" w:rsidP="00E822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8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C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="00B921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5 587</w:t>
            </w:r>
          </w:p>
        </w:tc>
      </w:tr>
    </w:tbl>
    <w:p w:rsidR="005827DB" w:rsidRDefault="005827DB" w:rsidP="0052109F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7F0B" w:rsidRPr="00C83B93" w:rsidRDefault="00997F0B" w:rsidP="0052109F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Ф</w:t>
      </w:r>
      <w:r w:rsidR="001121D0">
        <w:rPr>
          <w:rFonts w:ascii="Times New Roman" w:hAnsi="Times New Roman"/>
          <w:sz w:val="24"/>
          <w:szCs w:val="24"/>
        </w:rPr>
        <w:t>инансовия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proofErr w:type="spellEnd"/>
      <w:r w:rsidR="00112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21D0">
        <w:rPr>
          <w:rFonts w:ascii="Times New Roman" w:hAnsi="Times New Roman"/>
          <w:sz w:val="24"/>
          <w:szCs w:val="24"/>
        </w:rPr>
        <w:t>отчет</w:t>
      </w:r>
      <w:proofErr w:type="spellEnd"/>
      <w:r w:rsidRPr="00997F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2933">
        <w:rPr>
          <w:rFonts w:ascii="Times New Roman" w:hAnsi="Times New Roman"/>
          <w:sz w:val="24"/>
          <w:szCs w:val="24"/>
          <w:lang w:val="bg-BG"/>
        </w:rPr>
        <w:t>е приет с решение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 xml:space="preserve"> 2, протокол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 xml:space="preserve"> 1 от </w:t>
      </w:r>
      <w:proofErr w:type="spellStart"/>
      <w:r w:rsidR="006B2933">
        <w:rPr>
          <w:rFonts w:ascii="Times New Roman" w:hAnsi="Times New Roman"/>
          <w:sz w:val="24"/>
          <w:szCs w:val="24"/>
          <w:lang w:val="bg-BG"/>
        </w:rPr>
        <w:t>04.01.2023г</w:t>
      </w:r>
      <w:proofErr w:type="spellEnd"/>
      <w:r w:rsidR="006B2933">
        <w:rPr>
          <w:rFonts w:ascii="Times New Roman" w:hAnsi="Times New Roman"/>
          <w:sz w:val="24"/>
          <w:szCs w:val="24"/>
          <w:lang w:val="bg-BG"/>
        </w:rPr>
        <w:t>. на заседание на УС и приет на</w:t>
      </w:r>
      <w:r w:rsidR="003D0A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2933">
        <w:rPr>
          <w:rFonts w:ascii="Times New Roman" w:hAnsi="Times New Roman"/>
          <w:sz w:val="24"/>
          <w:szCs w:val="24"/>
          <w:lang w:val="bg-BG"/>
        </w:rPr>
        <w:t>ОС</w:t>
      </w:r>
      <w:r w:rsidR="003D0A0F">
        <w:rPr>
          <w:rFonts w:ascii="Times New Roman" w:hAnsi="Times New Roman"/>
          <w:sz w:val="24"/>
          <w:szCs w:val="24"/>
          <w:lang w:val="bg-BG"/>
        </w:rPr>
        <w:t xml:space="preserve"> на федерацията на </w:t>
      </w:r>
      <w:proofErr w:type="spellStart"/>
      <w:r w:rsidR="003D0A0F">
        <w:rPr>
          <w:rFonts w:ascii="Times New Roman" w:hAnsi="Times New Roman"/>
          <w:sz w:val="24"/>
          <w:szCs w:val="24"/>
          <w:lang w:val="bg-BG"/>
        </w:rPr>
        <w:t>17.02.2023</w:t>
      </w:r>
      <w:proofErr w:type="spellEnd"/>
      <w:r w:rsidR="003D0A0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D0A0F">
        <w:rPr>
          <w:rFonts w:ascii="Times New Roman" w:hAnsi="Times New Roman"/>
          <w:sz w:val="24"/>
          <w:szCs w:val="24"/>
          <w:lang w:val="bg-BG"/>
        </w:rPr>
        <w:t>г</w:t>
      </w:r>
      <w:proofErr w:type="spellEnd"/>
      <w:r w:rsidR="003D0A0F">
        <w:rPr>
          <w:rFonts w:ascii="Times New Roman" w:hAnsi="Times New Roman"/>
          <w:sz w:val="24"/>
          <w:szCs w:val="24"/>
          <w:lang w:val="bg-BG"/>
        </w:rPr>
        <w:t>.</w:t>
      </w:r>
      <w:r w:rsidRPr="00C83B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827DB" w:rsidRDefault="002A5072" w:rsidP="002A507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072">
        <w:rPr>
          <w:rFonts w:ascii="Times New Roman" w:hAnsi="Times New Roman" w:cs="Times New Roman"/>
          <w:sz w:val="24"/>
          <w:szCs w:val="24"/>
        </w:rPr>
        <w:tab/>
      </w:r>
    </w:p>
    <w:p w:rsidR="00A66C8E" w:rsidRDefault="002A5072" w:rsidP="00A66C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72"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13.03.2023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>.</w:t>
      </w:r>
      <w:r w:rsidRPr="002A5072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A5072" w:rsidRPr="002A5072" w:rsidRDefault="00A66C8E" w:rsidP="00A66C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5072" w:rsidRPr="002A50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Представляващ</w:t>
      </w:r>
      <w:r w:rsidR="002A5072" w:rsidRPr="002A5072">
        <w:rPr>
          <w:rFonts w:ascii="Times New Roman" w:hAnsi="Times New Roman" w:cs="Times New Roman"/>
          <w:b/>
          <w:sz w:val="24"/>
          <w:szCs w:val="24"/>
        </w:rPr>
        <w:t>: …………………………………</w:t>
      </w:r>
    </w:p>
    <w:p w:rsidR="002A5072" w:rsidRPr="002A5072" w:rsidRDefault="002A5072" w:rsidP="002A5072">
      <w:pPr>
        <w:ind w:left="9520" w:firstLine="340"/>
        <w:rPr>
          <w:rFonts w:ascii="Times New Roman" w:hAnsi="Times New Roman" w:cs="Times New Roman"/>
          <w:sz w:val="24"/>
          <w:szCs w:val="24"/>
        </w:rPr>
      </w:pPr>
      <w:r w:rsidRPr="002A5072">
        <w:rPr>
          <w:rFonts w:ascii="Times New Roman" w:hAnsi="Times New Roman" w:cs="Times New Roman"/>
          <w:sz w:val="24"/>
          <w:szCs w:val="24"/>
        </w:rPr>
        <w:t>(подпис и печат)</w:t>
      </w:r>
    </w:p>
    <w:p w:rsidR="002A5072" w:rsidRDefault="002A5072" w:rsidP="002A5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240" w:rsidRDefault="00762240" w:rsidP="00762240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3</w:t>
      </w:r>
    </w:p>
    <w:p w:rsidR="00762240" w:rsidRPr="006D091B" w:rsidRDefault="00762240" w:rsidP="00283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91B" w:rsidRPr="006D091B" w:rsidRDefault="006D091B" w:rsidP="006D091B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091B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6D091B">
        <w:rPr>
          <w:rFonts w:ascii="Times New Roman" w:hAnsi="Times New Roman" w:cs="Times New Roman"/>
          <w:b/>
          <w:sz w:val="24"/>
          <w:szCs w:val="24"/>
          <w:lang w:val="ru-RU"/>
        </w:rPr>
        <w:t>ДЖЕТ НА ФЕДЕРАЦИЯТА</w:t>
      </w:r>
      <w:r w:rsidRPr="006D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9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0600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2023 </w:t>
      </w:r>
      <w:r w:rsidRPr="006D091B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r w:rsidRPr="006D091B">
        <w:rPr>
          <w:rFonts w:ascii="Times New Roman" w:hAnsi="Times New Roman" w:cs="Times New Roman"/>
          <w:b/>
          <w:sz w:val="24"/>
          <w:szCs w:val="24"/>
        </w:rPr>
        <w:t>,</w:t>
      </w:r>
      <w:r w:rsidRPr="006D09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СЪГЛАСНО ЧЛ.30, АЛ.2, Т.2 ОТ ЗФВС</w:t>
      </w:r>
    </w:p>
    <w:p w:rsidR="006D091B" w:rsidRPr="006D091B" w:rsidRDefault="006D091B" w:rsidP="006D091B">
      <w:pPr>
        <w:ind w:left="8496"/>
        <w:rPr>
          <w:rFonts w:ascii="Times New Roman" w:hAnsi="Times New Roman" w:cs="Times New Roman"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3828"/>
      </w:tblGrid>
      <w:tr w:rsidR="006D091B" w:rsidRPr="006D091B" w:rsidTr="008B2FEA">
        <w:tc>
          <w:tcPr>
            <w:tcW w:w="9747" w:type="dxa"/>
            <w:shd w:val="clear" w:color="auto" w:fill="auto"/>
          </w:tcPr>
          <w:p w:rsidR="006D091B" w:rsidRPr="006D091B" w:rsidRDefault="006D091B" w:rsidP="006D091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</w:p>
          <w:p w:rsidR="006D091B" w:rsidRPr="006D091B" w:rsidRDefault="006D091B" w:rsidP="006D091B">
            <w:pPr>
              <w:tabs>
                <w:tab w:val="center" w:pos="4765"/>
                <w:tab w:val="left" w:pos="64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/Прогнозни</w:t>
            </w:r>
            <w:proofErr w:type="spellEnd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приходи </w:t>
            </w:r>
            <w:proofErr w:type="spellStart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от/</w:t>
            </w:r>
            <w:proofErr w:type="spellEnd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828" w:type="dxa"/>
            <w:shd w:val="clear" w:color="auto" w:fill="auto"/>
          </w:tcPr>
          <w:p w:rsidR="006D091B" w:rsidRPr="006D091B" w:rsidRDefault="006D091B" w:rsidP="008B2FE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 лева</w:t>
            </w:r>
          </w:p>
        </w:tc>
      </w:tr>
      <w:tr w:rsidR="006D091B" w:rsidRPr="006D091B" w:rsidTr="005827DB">
        <w:trPr>
          <w:trHeight w:val="834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5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060070">
              <w:rPr>
                <w:rFonts w:ascii="Times New Roman" w:hAnsi="Times New Roman" w:cs="Times New Roman"/>
                <w:sz w:val="24"/>
                <w:szCs w:val="24"/>
              </w:rPr>
              <w:t>Министерство на младежта и спорта</w:t>
            </w:r>
          </w:p>
        </w:tc>
        <w:tc>
          <w:tcPr>
            <w:tcW w:w="3828" w:type="dxa"/>
            <w:shd w:val="clear" w:color="auto" w:fill="auto"/>
          </w:tcPr>
          <w:p w:rsidR="006D091B" w:rsidRPr="00060070" w:rsidRDefault="00060070" w:rsidP="0006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100 000</w:t>
            </w:r>
          </w:p>
        </w:tc>
      </w:tr>
      <w:tr w:rsidR="006D091B" w:rsidRPr="006D091B" w:rsidTr="005827DB">
        <w:trPr>
          <w:trHeight w:val="702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5827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09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060070">
              <w:rPr>
                <w:rFonts w:ascii="Times New Roman" w:hAnsi="Times New Roman" w:cs="Times New Roman"/>
                <w:sz w:val="24"/>
                <w:szCs w:val="24"/>
              </w:rPr>
              <w:t>Собствени приходи</w:t>
            </w:r>
          </w:p>
        </w:tc>
        <w:tc>
          <w:tcPr>
            <w:tcW w:w="3828" w:type="dxa"/>
            <w:shd w:val="clear" w:color="auto" w:fill="auto"/>
          </w:tcPr>
          <w:p w:rsidR="006D091B" w:rsidRPr="00060070" w:rsidRDefault="00060070" w:rsidP="0006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10 000</w:t>
            </w:r>
          </w:p>
        </w:tc>
      </w:tr>
      <w:tr w:rsidR="006D091B" w:rsidRPr="006D091B" w:rsidTr="005827DB">
        <w:trPr>
          <w:trHeight w:val="842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5827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Pr="00963D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63DE8">
              <w:rPr>
                <w:rFonts w:ascii="Times New Roman" w:hAnsi="Times New Roman" w:cs="Times New Roman"/>
                <w:sz w:val="24"/>
                <w:szCs w:val="24"/>
              </w:rPr>
              <w:t>т.н</w:t>
            </w:r>
            <w:proofErr w:type="spellEnd"/>
            <w:r w:rsidRPr="00963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072">
              <w:rPr>
                <w:rFonts w:ascii="Times New Roman" w:hAnsi="Times New Roman" w:cs="Times New Roman"/>
                <w:sz w:val="24"/>
                <w:szCs w:val="24"/>
              </w:rPr>
              <w:t>…………………………….……………………………..……………………………..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6D091B" w:rsidRPr="006D091B" w:rsidRDefault="006D091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091B" w:rsidRPr="006D091B" w:rsidTr="008B2FEA">
        <w:tc>
          <w:tcPr>
            <w:tcW w:w="9747" w:type="dxa"/>
            <w:shd w:val="clear" w:color="auto" w:fill="auto"/>
          </w:tcPr>
          <w:p w:rsidR="006D091B" w:rsidRPr="006D091B" w:rsidRDefault="006D091B" w:rsidP="008B2F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D09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ВСИЧКО:</w:t>
            </w:r>
          </w:p>
        </w:tc>
        <w:tc>
          <w:tcPr>
            <w:tcW w:w="3828" w:type="dxa"/>
            <w:shd w:val="clear" w:color="auto" w:fill="auto"/>
          </w:tcPr>
          <w:p w:rsidR="006D091B" w:rsidRPr="006D091B" w:rsidRDefault="00060070" w:rsidP="00060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110 000</w:t>
            </w:r>
          </w:p>
        </w:tc>
      </w:tr>
    </w:tbl>
    <w:p w:rsidR="006D091B" w:rsidRPr="006D091B" w:rsidRDefault="006D091B" w:rsidP="006D091B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3828"/>
      </w:tblGrid>
      <w:tr w:rsidR="006D091B" w:rsidRPr="006D091B" w:rsidTr="008B2FEA">
        <w:tc>
          <w:tcPr>
            <w:tcW w:w="9747" w:type="dxa"/>
            <w:shd w:val="clear" w:color="auto" w:fill="auto"/>
          </w:tcPr>
          <w:p w:rsidR="006D091B" w:rsidRPr="006D091B" w:rsidRDefault="006D091B" w:rsidP="006D091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РАЗХОДИ</w:t>
            </w:r>
          </w:p>
          <w:p w:rsidR="006D091B" w:rsidRPr="006D091B" w:rsidRDefault="006D091B" w:rsidP="006D09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/Планирани</w:t>
            </w:r>
            <w:proofErr w:type="spellEnd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разходи </w:t>
            </w:r>
            <w:proofErr w:type="spellStart"/>
            <w:r w:rsidRPr="006D091B">
              <w:rPr>
                <w:rFonts w:ascii="Times New Roman" w:hAnsi="Times New Roman" w:cs="Times New Roman"/>
                <w:b/>
                <w:sz w:val="24"/>
                <w:szCs w:val="24"/>
              </w:rPr>
              <w:t>за/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6D091B" w:rsidRPr="006D091B" w:rsidRDefault="006D091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507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 лева</w:t>
            </w:r>
          </w:p>
        </w:tc>
      </w:tr>
      <w:tr w:rsidR="006D091B" w:rsidRPr="006D091B" w:rsidTr="005827DB">
        <w:trPr>
          <w:trHeight w:val="682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E25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9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E2584B">
              <w:rPr>
                <w:rFonts w:ascii="Times New Roman" w:hAnsi="Times New Roman" w:cs="Times New Roman"/>
                <w:sz w:val="24"/>
                <w:szCs w:val="24"/>
              </w:rPr>
              <w:t>Вътрешен спортен календар</w:t>
            </w:r>
            <w:r w:rsidRPr="006D091B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828" w:type="dxa"/>
            <w:shd w:val="clear" w:color="auto" w:fill="auto"/>
          </w:tcPr>
          <w:p w:rsidR="006D091B" w:rsidRPr="00E2584B" w:rsidRDefault="00E2584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6D091B" w:rsidRPr="006D091B" w:rsidTr="005827DB">
        <w:trPr>
          <w:trHeight w:val="706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E258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09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E2584B">
              <w:rPr>
                <w:rFonts w:ascii="Times New Roman" w:hAnsi="Times New Roman" w:cs="Times New Roman"/>
                <w:sz w:val="24"/>
                <w:szCs w:val="24"/>
              </w:rPr>
              <w:t>Международен спортен календар</w:t>
            </w:r>
            <w:r w:rsidRPr="006D091B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3828" w:type="dxa"/>
            <w:shd w:val="clear" w:color="auto" w:fill="auto"/>
          </w:tcPr>
          <w:p w:rsidR="006D091B" w:rsidRPr="00E2584B" w:rsidRDefault="00E2584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22 500</w:t>
            </w:r>
          </w:p>
        </w:tc>
      </w:tr>
      <w:tr w:rsidR="006D091B" w:rsidRPr="006D091B" w:rsidTr="005827DB">
        <w:trPr>
          <w:trHeight w:val="702"/>
        </w:trPr>
        <w:tc>
          <w:tcPr>
            <w:tcW w:w="9747" w:type="dxa"/>
            <w:shd w:val="clear" w:color="auto" w:fill="auto"/>
            <w:vAlign w:val="bottom"/>
          </w:tcPr>
          <w:p w:rsidR="006D091B" w:rsidRPr="006D091B" w:rsidRDefault="006D091B" w:rsidP="00E258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Pr="00963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84B">
              <w:rPr>
                <w:rFonts w:ascii="Times New Roman" w:hAnsi="Times New Roman" w:cs="Times New Roman"/>
                <w:sz w:val="24"/>
                <w:szCs w:val="24"/>
              </w:rPr>
              <w:t>Материално техническо осигуряване</w:t>
            </w:r>
            <w:r w:rsidRPr="002A5072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…..……………………………..</w:t>
            </w:r>
          </w:p>
        </w:tc>
        <w:tc>
          <w:tcPr>
            <w:tcW w:w="3828" w:type="dxa"/>
            <w:shd w:val="clear" w:color="auto" w:fill="auto"/>
          </w:tcPr>
          <w:p w:rsidR="006D091B" w:rsidRPr="00E2584B" w:rsidRDefault="00E2584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E2584B" w:rsidRPr="006D091B" w:rsidTr="005827DB">
        <w:trPr>
          <w:trHeight w:val="702"/>
        </w:trPr>
        <w:tc>
          <w:tcPr>
            <w:tcW w:w="9747" w:type="dxa"/>
            <w:shd w:val="clear" w:color="auto" w:fill="auto"/>
            <w:vAlign w:val="bottom"/>
          </w:tcPr>
          <w:p w:rsidR="00E2584B" w:rsidRPr="00E2584B" w:rsidRDefault="00E2584B" w:rsidP="0058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Организационно административни разходи</w:t>
            </w:r>
          </w:p>
        </w:tc>
        <w:tc>
          <w:tcPr>
            <w:tcW w:w="3828" w:type="dxa"/>
            <w:shd w:val="clear" w:color="auto" w:fill="auto"/>
          </w:tcPr>
          <w:p w:rsidR="00E2584B" w:rsidRPr="00E2584B" w:rsidRDefault="00E2584B" w:rsidP="008B2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E322A5" w:rsidRPr="006D091B" w:rsidTr="008B2FEA">
        <w:tc>
          <w:tcPr>
            <w:tcW w:w="9747" w:type="dxa"/>
            <w:shd w:val="clear" w:color="auto" w:fill="auto"/>
          </w:tcPr>
          <w:p w:rsidR="00E322A5" w:rsidRPr="006D091B" w:rsidRDefault="00E322A5" w:rsidP="008B2F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D091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ВСИЧКО:</w:t>
            </w:r>
          </w:p>
        </w:tc>
        <w:tc>
          <w:tcPr>
            <w:tcW w:w="3828" w:type="dxa"/>
            <w:shd w:val="clear" w:color="auto" w:fill="auto"/>
          </w:tcPr>
          <w:p w:rsidR="00E322A5" w:rsidRPr="006D091B" w:rsidRDefault="00E2584B" w:rsidP="008B2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110 000</w:t>
            </w:r>
          </w:p>
        </w:tc>
      </w:tr>
    </w:tbl>
    <w:p w:rsidR="003476CF" w:rsidRPr="00C83B93" w:rsidRDefault="003476CF" w:rsidP="001C4DC9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Бюджетът е приет с </w:t>
      </w:r>
      <w:r w:rsidR="00FC0E30"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FC0E30">
        <w:rPr>
          <w:rFonts w:ascii="Times New Roman" w:hAnsi="Times New Roman"/>
          <w:sz w:val="24"/>
          <w:szCs w:val="24"/>
          <w:lang w:val="en-US"/>
        </w:rPr>
        <w:t xml:space="preserve"> 4</w:t>
      </w:r>
      <w:r w:rsidR="00FC0E30">
        <w:rPr>
          <w:rFonts w:ascii="Times New Roman" w:hAnsi="Times New Roman"/>
          <w:sz w:val="24"/>
          <w:szCs w:val="24"/>
          <w:lang w:val="bg-BG"/>
        </w:rPr>
        <w:t xml:space="preserve">, протокол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№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1от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04.01.2023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г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 xml:space="preserve">. на заседание на УС и приет на ОС на федерацията на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17.02.2023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FC0E30">
        <w:rPr>
          <w:rFonts w:ascii="Times New Roman" w:hAnsi="Times New Roman"/>
          <w:sz w:val="24"/>
          <w:szCs w:val="24"/>
          <w:lang w:val="bg-BG"/>
        </w:rPr>
        <w:t>г</w:t>
      </w:r>
      <w:proofErr w:type="spellEnd"/>
      <w:r w:rsidR="00FC0E30">
        <w:rPr>
          <w:rFonts w:ascii="Times New Roman" w:hAnsi="Times New Roman"/>
          <w:sz w:val="24"/>
          <w:szCs w:val="24"/>
          <w:lang w:val="bg-BG"/>
        </w:rPr>
        <w:t>.</w:t>
      </w:r>
      <w:r w:rsidRPr="00C83B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66C8E" w:rsidRDefault="00E322A5" w:rsidP="00A66C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072">
        <w:rPr>
          <w:rFonts w:ascii="Times New Roman" w:hAnsi="Times New Roman" w:cs="Times New Roman"/>
          <w:sz w:val="24"/>
          <w:szCs w:val="24"/>
        </w:rPr>
        <w:tab/>
      </w:r>
    </w:p>
    <w:p w:rsidR="00E322A5" w:rsidRPr="002A5072" w:rsidRDefault="00E322A5" w:rsidP="00A66C8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072">
        <w:rPr>
          <w:rFonts w:ascii="Times New Roman" w:hAnsi="Times New Roman" w:cs="Times New Roman"/>
          <w:sz w:val="24"/>
          <w:szCs w:val="24"/>
        </w:rPr>
        <w:t>Дата:</w:t>
      </w:r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13.03.2023</w:t>
      </w:r>
      <w:proofErr w:type="spellEnd"/>
      <w:r w:rsidR="00083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F1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A5072">
        <w:rPr>
          <w:rFonts w:ascii="Times New Roman" w:hAnsi="Times New Roman" w:cs="Times New Roman"/>
          <w:sz w:val="24"/>
          <w:szCs w:val="24"/>
        </w:rPr>
        <w:t>.</w:t>
      </w:r>
      <w:r w:rsidRPr="002A5072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="00A66C8E">
        <w:rPr>
          <w:rFonts w:ascii="Times New Roman" w:hAnsi="Times New Roman" w:cs="Times New Roman"/>
          <w:sz w:val="24"/>
          <w:szCs w:val="24"/>
        </w:rPr>
        <w:tab/>
      </w:r>
      <w:r w:rsidRPr="002A507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Представляващ</w:t>
      </w:r>
      <w:r w:rsidRPr="002A5072">
        <w:rPr>
          <w:rFonts w:ascii="Times New Roman" w:hAnsi="Times New Roman" w:cs="Times New Roman"/>
          <w:b/>
          <w:sz w:val="24"/>
          <w:szCs w:val="24"/>
        </w:rPr>
        <w:t>: …………………………………</w:t>
      </w:r>
    </w:p>
    <w:sectPr w:rsidR="00E322A5" w:rsidRPr="002A5072" w:rsidSect="00CF38DD">
      <w:pgSz w:w="16838" w:h="11906" w:orient="landscape"/>
      <w:pgMar w:top="426" w:right="1245" w:bottom="426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F1" w:rsidRDefault="000A2CF1" w:rsidP="00CA7D0C">
      <w:pPr>
        <w:spacing w:after="0" w:line="240" w:lineRule="auto"/>
      </w:pPr>
      <w:r>
        <w:separator/>
      </w:r>
    </w:p>
  </w:endnote>
  <w:endnote w:type="continuationSeparator" w:id="0">
    <w:p w:rsidR="000A2CF1" w:rsidRDefault="000A2CF1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F1" w:rsidRDefault="000A2CF1" w:rsidP="00CA7D0C">
      <w:pPr>
        <w:spacing w:after="0" w:line="240" w:lineRule="auto"/>
      </w:pPr>
      <w:r>
        <w:separator/>
      </w:r>
    </w:p>
  </w:footnote>
  <w:footnote w:type="continuationSeparator" w:id="0">
    <w:p w:rsidR="000A2CF1" w:rsidRDefault="000A2CF1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77F9"/>
    <w:multiLevelType w:val="hybridMultilevel"/>
    <w:tmpl w:val="01686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922"/>
    <w:multiLevelType w:val="hybridMultilevel"/>
    <w:tmpl w:val="8A602B3E"/>
    <w:lvl w:ilvl="0" w:tplc="514EB8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F1C"/>
    <w:multiLevelType w:val="hybridMultilevel"/>
    <w:tmpl w:val="9196ABF6"/>
    <w:lvl w:ilvl="0" w:tplc="0E82D4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E129D4"/>
    <w:multiLevelType w:val="hybridMultilevel"/>
    <w:tmpl w:val="32C887AC"/>
    <w:lvl w:ilvl="0" w:tplc="040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8609F"/>
    <w:multiLevelType w:val="hybridMultilevel"/>
    <w:tmpl w:val="9124C048"/>
    <w:lvl w:ilvl="0" w:tplc="E378FA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553406BF"/>
    <w:multiLevelType w:val="hybridMultilevel"/>
    <w:tmpl w:val="69289228"/>
    <w:lvl w:ilvl="0" w:tplc="91726F54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A5D2C"/>
    <w:multiLevelType w:val="hybridMultilevel"/>
    <w:tmpl w:val="C0DE9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2"/>
    <w:rsid w:val="0001115E"/>
    <w:rsid w:val="00030562"/>
    <w:rsid w:val="00032A88"/>
    <w:rsid w:val="00060070"/>
    <w:rsid w:val="000826B2"/>
    <w:rsid w:val="00083F10"/>
    <w:rsid w:val="00086D79"/>
    <w:rsid w:val="000A08A0"/>
    <w:rsid w:val="000A2CF1"/>
    <w:rsid w:val="000B72DA"/>
    <w:rsid w:val="000B755E"/>
    <w:rsid w:val="000E4F7E"/>
    <w:rsid w:val="00102D6F"/>
    <w:rsid w:val="001121D0"/>
    <w:rsid w:val="00113217"/>
    <w:rsid w:val="00114F13"/>
    <w:rsid w:val="001258AF"/>
    <w:rsid w:val="0013041B"/>
    <w:rsid w:val="00146428"/>
    <w:rsid w:val="00147E00"/>
    <w:rsid w:val="00150A8A"/>
    <w:rsid w:val="00170867"/>
    <w:rsid w:val="00173212"/>
    <w:rsid w:val="001A4E96"/>
    <w:rsid w:val="001B0CDE"/>
    <w:rsid w:val="001B5425"/>
    <w:rsid w:val="001C3D31"/>
    <w:rsid w:val="001C4DC9"/>
    <w:rsid w:val="001F1CB5"/>
    <w:rsid w:val="00210EFA"/>
    <w:rsid w:val="00223F11"/>
    <w:rsid w:val="00224622"/>
    <w:rsid w:val="002400AC"/>
    <w:rsid w:val="00283455"/>
    <w:rsid w:val="002861FD"/>
    <w:rsid w:val="002932AA"/>
    <w:rsid w:val="002944FC"/>
    <w:rsid w:val="00297A11"/>
    <w:rsid w:val="002A5072"/>
    <w:rsid w:val="002B605E"/>
    <w:rsid w:val="00320AE4"/>
    <w:rsid w:val="003476CF"/>
    <w:rsid w:val="00353B86"/>
    <w:rsid w:val="00356662"/>
    <w:rsid w:val="003648CE"/>
    <w:rsid w:val="003909FC"/>
    <w:rsid w:val="00390CD4"/>
    <w:rsid w:val="003A702C"/>
    <w:rsid w:val="003B0A24"/>
    <w:rsid w:val="003C2366"/>
    <w:rsid w:val="003C5B57"/>
    <w:rsid w:val="003D0A0F"/>
    <w:rsid w:val="003D7032"/>
    <w:rsid w:val="003E7611"/>
    <w:rsid w:val="003F5456"/>
    <w:rsid w:val="004022F8"/>
    <w:rsid w:val="00403BF8"/>
    <w:rsid w:val="00404010"/>
    <w:rsid w:val="00404627"/>
    <w:rsid w:val="00410E4C"/>
    <w:rsid w:val="00411587"/>
    <w:rsid w:val="00424C4F"/>
    <w:rsid w:val="004379CC"/>
    <w:rsid w:val="00437E1A"/>
    <w:rsid w:val="004514E4"/>
    <w:rsid w:val="0046030D"/>
    <w:rsid w:val="00460B4F"/>
    <w:rsid w:val="00461270"/>
    <w:rsid w:val="00464134"/>
    <w:rsid w:val="00491A71"/>
    <w:rsid w:val="00497875"/>
    <w:rsid w:val="004A3704"/>
    <w:rsid w:val="004A793B"/>
    <w:rsid w:val="004C65FB"/>
    <w:rsid w:val="004C67DA"/>
    <w:rsid w:val="004D0178"/>
    <w:rsid w:val="004D7F09"/>
    <w:rsid w:val="004E4C8D"/>
    <w:rsid w:val="004E64CC"/>
    <w:rsid w:val="0050012C"/>
    <w:rsid w:val="0050687E"/>
    <w:rsid w:val="005114B8"/>
    <w:rsid w:val="0052109F"/>
    <w:rsid w:val="00521318"/>
    <w:rsid w:val="0055739E"/>
    <w:rsid w:val="005717D2"/>
    <w:rsid w:val="005779D8"/>
    <w:rsid w:val="00580983"/>
    <w:rsid w:val="005827DB"/>
    <w:rsid w:val="00584DF6"/>
    <w:rsid w:val="005861C3"/>
    <w:rsid w:val="00590505"/>
    <w:rsid w:val="0059512A"/>
    <w:rsid w:val="00595939"/>
    <w:rsid w:val="005A0302"/>
    <w:rsid w:val="005C031D"/>
    <w:rsid w:val="005D4580"/>
    <w:rsid w:val="005E007A"/>
    <w:rsid w:val="005E34E0"/>
    <w:rsid w:val="005F665E"/>
    <w:rsid w:val="00600478"/>
    <w:rsid w:val="006041D1"/>
    <w:rsid w:val="00613362"/>
    <w:rsid w:val="006139F7"/>
    <w:rsid w:val="006179C8"/>
    <w:rsid w:val="00621E18"/>
    <w:rsid w:val="006228F7"/>
    <w:rsid w:val="00623785"/>
    <w:rsid w:val="00640F26"/>
    <w:rsid w:val="00644631"/>
    <w:rsid w:val="006457F9"/>
    <w:rsid w:val="00650D2F"/>
    <w:rsid w:val="00656320"/>
    <w:rsid w:val="00674863"/>
    <w:rsid w:val="00680EE7"/>
    <w:rsid w:val="00681229"/>
    <w:rsid w:val="00685B7D"/>
    <w:rsid w:val="00686B94"/>
    <w:rsid w:val="006B0853"/>
    <w:rsid w:val="006B2933"/>
    <w:rsid w:val="006D091B"/>
    <w:rsid w:val="006D5E61"/>
    <w:rsid w:val="006E1643"/>
    <w:rsid w:val="006F34A0"/>
    <w:rsid w:val="00700F41"/>
    <w:rsid w:val="00702D21"/>
    <w:rsid w:val="00703052"/>
    <w:rsid w:val="0073603D"/>
    <w:rsid w:val="007429CD"/>
    <w:rsid w:val="0074370E"/>
    <w:rsid w:val="00755F94"/>
    <w:rsid w:val="00762240"/>
    <w:rsid w:val="00782AD2"/>
    <w:rsid w:val="00785274"/>
    <w:rsid w:val="00795787"/>
    <w:rsid w:val="007969F5"/>
    <w:rsid w:val="007A142B"/>
    <w:rsid w:val="007A2C06"/>
    <w:rsid w:val="007A59A9"/>
    <w:rsid w:val="007B21F4"/>
    <w:rsid w:val="007B4562"/>
    <w:rsid w:val="007B5759"/>
    <w:rsid w:val="007C38E4"/>
    <w:rsid w:val="007D4530"/>
    <w:rsid w:val="007E06DB"/>
    <w:rsid w:val="007F5220"/>
    <w:rsid w:val="00802506"/>
    <w:rsid w:val="00810BD3"/>
    <w:rsid w:val="00817C93"/>
    <w:rsid w:val="00827E2A"/>
    <w:rsid w:val="00831DCD"/>
    <w:rsid w:val="008437EB"/>
    <w:rsid w:val="00851B7E"/>
    <w:rsid w:val="008819C7"/>
    <w:rsid w:val="0088573C"/>
    <w:rsid w:val="00886ED8"/>
    <w:rsid w:val="008956A8"/>
    <w:rsid w:val="008B2FEA"/>
    <w:rsid w:val="008C0F48"/>
    <w:rsid w:val="008D0915"/>
    <w:rsid w:val="008D25C7"/>
    <w:rsid w:val="008E065E"/>
    <w:rsid w:val="009132E3"/>
    <w:rsid w:val="00917B94"/>
    <w:rsid w:val="009263C6"/>
    <w:rsid w:val="00950591"/>
    <w:rsid w:val="00952D8C"/>
    <w:rsid w:val="00961C3E"/>
    <w:rsid w:val="00963DE8"/>
    <w:rsid w:val="0096632C"/>
    <w:rsid w:val="00974351"/>
    <w:rsid w:val="009801C1"/>
    <w:rsid w:val="00997F0B"/>
    <w:rsid w:val="009A39AF"/>
    <w:rsid w:val="009B34E6"/>
    <w:rsid w:val="009B736D"/>
    <w:rsid w:val="009B7D33"/>
    <w:rsid w:val="009C00A0"/>
    <w:rsid w:val="009C4C3A"/>
    <w:rsid w:val="009D6093"/>
    <w:rsid w:val="009F315F"/>
    <w:rsid w:val="00A14BC2"/>
    <w:rsid w:val="00A2151F"/>
    <w:rsid w:val="00A32BB8"/>
    <w:rsid w:val="00A4635C"/>
    <w:rsid w:val="00A6199B"/>
    <w:rsid w:val="00A630A3"/>
    <w:rsid w:val="00A65408"/>
    <w:rsid w:val="00A66C8E"/>
    <w:rsid w:val="00A925CC"/>
    <w:rsid w:val="00A93D3A"/>
    <w:rsid w:val="00AA6F2E"/>
    <w:rsid w:val="00AB20E7"/>
    <w:rsid w:val="00AC2481"/>
    <w:rsid w:val="00AF52E3"/>
    <w:rsid w:val="00B01D5D"/>
    <w:rsid w:val="00B10CC1"/>
    <w:rsid w:val="00B36552"/>
    <w:rsid w:val="00B3708A"/>
    <w:rsid w:val="00B528A5"/>
    <w:rsid w:val="00B70DD2"/>
    <w:rsid w:val="00B761A2"/>
    <w:rsid w:val="00B87805"/>
    <w:rsid w:val="00B921B5"/>
    <w:rsid w:val="00BE3C60"/>
    <w:rsid w:val="00BF404A"/>
    <w:rsid w:val="00C16C83"/>
    <w:rsid w:val="00C17585"/>
    <w:rsid w:val="00C217A6"/>
    <w:rsid w:val="00C24C6F"/>
    <w:rsid w:val="00C3041B"/>
    <w:rsid w:val="00C341E6"/>
    <w:rsid w:val="00C51A40"/>
    <w:rsid w:val="00C57E9B"/>
    <w:rsid w:val="00C62AA4"/>
    <w:rsid w:val="00C77BBB"/>
    <w:rsid w:val="00C83AB9"/>
    <w:rsid w:val="00C85146"/>
    <w:rsid w:val="00C86F6B"/>
    <w:rsid w:val="00C87A5A"/>
    <w:rsid w:val="00C90086"/>
    <w:rsid w:val="00C96EFD"/>
    <w:rsid w:val="00C97F55"/>
    <w:rsid w:val="00CA7D0C"/>
    <w:rsid w:val="00CB63B0"/>
    <w:rsid w:val="00CC37A9"/>
    <w:rsid w:val="00CF2AC0"/>
    <w:rsid w:val="00CF38DD"/>
    <w:rsid w:val="00D07A9D"/>
    <w:rsid w:val="00D324F8"/>
    <w:rsid w:val="00D36C06"/>
    <w:rsid w:val="00D52EBE"/>
    <w:rsid w:val="00D57D87"/>
    <w:rsid w:val="00D610F9"/>
    <w:rsid w:val="00D61194"/>
    <w:rsid w:val="00D741ED"/>
    <w:rsid w:val="00D83F5C"/>
    <w:rsid w:val="00D85263"/>
    <w:rsid w:val="00DA4280"/>
    <w:rsid w:val="00DB38D0"/>
    <w:rsid w:val="00DB4EC7"/>
    <w:rsid w:val="00DB6DBF"/>
    <w:rsid w:val="00DC6220"/>
    <w:rsid w:val="00DE5FAE"/>
    <w:rsid w:val="00E07D7F"/>
    <w:rsid w:val="00E1413F"/>
    <w:rsid w:val="00E16DED"/>
    <w:rsid w:val="00E252BE"/>
    <w:rsid w:val="00E2584B"/>
    <w:rsid w:val="00E322A5"/>
    <w:rsid w:val="00E40C82"/>
    <w:rsid w:val="00E4569F"/>
    <w:rsid w:val="00E64C6D"/>
    <w:rsid w:val="00E6553C"/>
    <w:rsid w:val="00E6675F"/>
    <w:rsid w:val="00E725D1"/>
    <w:rsid w:val="00E822AC"/>
    <w:rsid w:val="00E826D9"/>
    <w:rsid w:val="00E872AC"/>
    <w:rsid w:val="00E8775F"/>
    <w:rsid w:val="00E90BC5"/>
    <w:rsid w:val="00E91452"/>
    <w:rsid w:val="00EB0148"/>
    <w:rsid w:val="00EB40CA"/>
    <w:rsid w:val="00EB5BF2"/>
    <w:rsid w:val="00EB6980"/>
    <w:rsid w:val="00EC2B3E"/>
    <w:rsid w:val="00EC512E"/>
    <w:rsid w:val="00EF4E97"/>
    <w:rsid w:val="00EF7A01"/>
    <w:rsid w:val="00F00D67"/>
    <w:rsid w:val="00F03D20"/>
    <w:rsid w:val="00F0549D"/>
    <w:rsid w:val="00F05501"/>
    <w:rsid w:val="00F15BE1"/>
    <w:rsid w:val="00F22766"/>
    <w:rsid w:val="00F27D87"/>
    <w:rsid w:val="00F33C67"/>
    <w:rsid w:val="00F34FA1"/>
    <w:rsid w:val="00F42033"/>
    <w:rsid w:val="00F54855"/>
    <w:rsid w:val="00F8151A"/>
    <w:rsid w:val="00F85931"/>
    <w:rsid w:val="00F90FBF"/>
    <w:rsid w:val="00F946EE"/>
    <w:rsid w:val="00FA0D8B"/>
    <w:rsid w:val="00FA3711"/>
    <w:rsid w:val="00FC0E30"/>
    <w:rsid w:val="00FD315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0C"/>
  </w:style>
  <w:style w:type="paragraph" w:styleId="Footer">
    <w:name w:val="footer"/>
    <w:basedOn w:val="Normal"/>
    <w:link w:val="Foot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0C"/>
  </w:style>
  <w:style w:type="table" w:styleId="TableGrid">
    <w:name w:val="Table Grid"/>
    <w:basedOn w:val="TableNormal"/>
    <w:uiPriority w:val="59"/>
    <w:rsid w:val="0084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9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11"/>
    <w:rPr>
      <w:color w:val="808080"/>
    </w:rPr>
  </w:style>
  <w:style w:type="paragraph" w:customStyle="1" w:styleId="a">
    <w:name w:val="Знак Знак"/>
    <w:basedOn w:val="Normal"/>
    <w:rsid w:val="00A654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F0B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paragraph" w:customStyle="1" w:styleId="Report-1">
    <w:name w:val="Report-1"/>
    <w:basedOn w:val="Normal"/>
    <w:rsid w:val="00650D2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">
    <w:name w:val="Знак Знак"/>
    <w:basedOn w:val="Normal"/>
    <w:rsid w:val="001708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D0C"/>
  </w:style>
  <w:style w:type="paragraph" w:styleId="Footer">
    <w:name w:val="footer"/>
    <w:basedOn w:val="Normal"/>
    <w:link w:val="FooterChar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D0C"/>
  </w:style>
  <w:style w:type="table" w:styleId="TableGrid">
    <w:name w:val="Table Grid"/>
    <w:basedOn w:val="TableNormal"/>
    <w:uiPriority w:val="59"/>
    <w:rsid w:val="0084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9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11"/>
    <w:rPr>
      <w:color w:val="808080"/>
    </w:rPr>
  </w:style>
  <w:style w:type="paragraph" w:customStyle="1" w:styleId="a">
    <w:name w:val="Знак Знак"/>
    <w:basedOn w:val="Normal"/>
    <w:rsid w:val="00A6540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7F0B"/>
    <w:pPr>
      <w:spacing w:after="0" w:line="240" w:lineRule="auto"/>
    </w:pPr>
    <w:rPr>
      <w:rFonts w:ascii="TempusCyr" w:eastAsia="Times New Roman" w:hAnsi="TempusCyr" w:cs="Times New Roman"/>
      <w:sz w:val="20"/>
      <w:szCs w:val="20"/>
      <w:lang w:val="en-GB"/>
    </w:rPr>
  </w:style>
  <w:style w:type="paragraph" w:customStyle="1" w:styleId="Report-1">
    <w:name w:val="Report-1"/>
    <w:basedOn w:val="Normal"/>
    <w:rsid w:val="00650D2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">
    <w:name w:val="Знак Знак"/>
    <w:basedOn w:val="Normal"/>
    <w:rsid w:val="001708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99DD-64CA-47A1-81D4-4D576011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2502</Words>
  <Characters>14264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Bundjulova</dc:creator>
  <cp:lastModifiedBy>Yordanova</cp:lastModifiedBy>
  <cp:revision>3</cp:revision>
  <cp:lastPrinted>2023-03-13T14:40:00Z</cp:lastPrinted>
  <dcterms:created xsi:type="dcterms:W3CDTF">2023-03-13T15:10:00Z</dcterms:created>
  <dcterms:modified xsi:type="dcterms:W3CDTF">2023-11-20T10:46:00Z</dcterms:modified>
</cp:coreProperties>
</file>